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78C0C" w14:textId="77777777" w:rsidR="00731922" w:rsidRPr="005E69D1" w:rsidRDefault="00575C68" w:rsidP="00731922">
      <w:pPr>
        <w:rPr>
          <w:rFonts w:cs="Times New Roman"/>
          <w:b/>
          <w:sz w:val="24"/>
          <w:szCs w:val="24"/>
        </w:rPr>
      </w:pPr>
      <w:r w:rsidRPr="005E69D1">
        <w:rPr>
          <w:rFonts w:cs="Times New Roman"/>
          <w:b/>
          <w:sz w:val="24"/>
          <w:szCs w:val="24"/>
        </w:rPr>
        <w:t>Anxiety: The Root Problem</w:t>
      </w:r>
    </w:p>
    <w:p w14:paraId="56844894" w14:textId="77777777" w:rsidR="00731922" w:rsidRPr="005E69D1" w:rsidRDefault="00731922" w:rsidP="009C532E">
      <w:pPr>
        <w:pStyle w:val="ListParagraph"/>
        <w:numPr>
          <w:ilvl w:val="0"/>
          <w:numId w:val="1"/>
        </w:numPr>
        <w:jc w:val="both"/>
        <w:rPr>
          <w:rFonts w:cs="Times New Roman"/>
          <w:sz w:val="24"/>
          <w:szCs w:val="24"/>
        </w:rPr>
      </w:pPr>
      <w:r w:rsidRPr="005E69D1">
        <w:rPr>
          <w:rFonts w:cs="Times New Roman"/>
          <w:sz w:val="24"/>
          <w:szCs w:val="24"/>
        </w:rPr>
        <w:t>A</w:t>
      </w:r>
      <w:r w:rsidR="00C17874" w:rsidRPr="005E69D1">
        <w:rPr>
          <w:rFonts w:cs="Times New Roman"/>
          <w:sz w:val="24"/>
          <w:szCs w:val="24"/>
        </w:rPr>
        <w:t xml:space="preserve">nxiety stems from </w:t>
      </w:r>
      <w:r w:rsidRPr="005E69D1">
        <w:rPr>
          <w:rFonts w:cs="Times New Roman"/>
          <w:sz w:val="24"/>
          <w:szCs w:val="24"/>
        </w:rPr>
        <w:t xml:space="preserve">environmental and external factors. </w:t>
      </w:r>
    </w:p>
    <w:p w14:paraId="2BE133A8" w14:textId="77777777" w:rsidR="00C67A00" w:rsidRPr="005E69D1" w:rsidRDefault="00E92676" w:rsidP="009C532E">
      <w:pPr>
        <w:pStyle w:val="ListParagraph"/>
        <w:numPr>
          <w:ilvl w:val="0"/>
          <w:numId w:val="1"/>
        </w:numPr>
        <w:jc w:val="both"/>
        <w:rPr>
          <w:rFonts w:cs="Times New Roman"/>
          <w:sz w:val="24"/>
          <w:szCs w:val="24"/>
        </w:rPr>
      </w:pPr>
      <w:r w:rsidRPr="005E69D1">
        <w:rPr>
          <w:rFonts w:cs="Times New Roman"/>
          <w:sz w:val="24"/>
          <w:szCs w:val="24"/>
        </w:rPr>
        <w:t>The academic environment alone can add a variety of anxiety-inducing experiences on top of the stress of students’ personal lives.</w:t>
      </w:r>
      <w:r w:rsidR="00575C68" w:rsidRPr="005E69D1">
        <w:rPr>
          <w:rFonts w:cs="Times New Roman"/>
          <w:sz w:val="24"/>
          <w:szCs w:val="24"/>
        </w:rPr>
        <w:t xml:space="preserve"> </w:t>
      </w:r>
      <w:r w:rsidR="00C67A00" w:rsidRPr="005E69D1">
        <w:rPr>
          <w:rFonts w:cs="Times New Roman"/>
          <w:sz w:val="24"/>
          <w:szCs w:val="24"/>
        </w:rPr>
        <w:t>From managing our time, preparing for an upcoming quiz</w:t>
      </w:r>
      <w:r w:rsidR="00250D8F">
        <w:rPr>
          <w:rFonts w:cs="Times New Roman"/>
          <w:sz w:val="24"/>
          <w:szCs w:val="24"/>
        </w:rPr>
        <w:t>,</w:t>
      </w:r>
      <w:r w:rsidR="00C67A00" w:rsidRPr="005E69D1">
        <w:rPr>
          <w:rFonts w:cs="Times New Roman"/>
          <w:sz w:val="24"/>
          <w:szCs w:val="24"/>
        </w:rPr>
        <w:t xml:space="preserve"> to questioning our own </w:t>
      </w:r>
      <w:r w:rsidR="005A3DD6" w:rsidRPr="005E69D1">
        <w:rPr>
          <w:rFonts w:cs="Times New Roman"/>
          <w:sz w:val="24"/>
          <w:szCs w:val="24"/>
        </w:rPr>
        <w:t>abilities and intelligence</w:t>
      </w:r>
      <w:r w:rsidR="00C67A00" w:rsidRPr="005E69D1">
        <w:rPr>
          <w:rFonts w:cs="Times New Roman"/>
          <w:sz w:val="24"/>
          <w:szCs w:val="24"/>
        </w:rPr>
        <w:t xml:space="preserve">, there can be many sources of anxiety. </w:t>
      </w:r>
    </w:p>
    <w:p w14:paraId="79876EFF" w14:textId="77777777" w:rsidR="00E92676" w:rsidRPr="005E69D1" w:rsidRDefault="00690BAD" w:rsidP="009C532E">
      <w:pPr>
        <w:pStyle w:val="ListParagraph"/>
        <w:numPr>
          <w:ilvl w:val="0"/>
          <w:numId w:val="1"/>
        </w:numPr>
        <w:jc w:val="both"/>
        <w:rPr>
          <w:rFonts w:cs="Times New Roman"/>
          <w:sz w:val="24"/>
          <w:szCs w:val="24"/>
        </w:rPr>
      </w:pPr>
      <w:r>
        <w:rPr>
          <w:rFonts w:cs="Times New Roman"/>
          <w:sz w:val="24"/>
          <w:szCs w:val="24"/>
        </w:rPr>
        <w:t>While</w:t>
      </w:r>
      <w:r w:rsidR="00E92676" w:rsidRPr="005E69D1">
        <w:rPr>
          <w:rFonts w:cs="Times New Roman"/>
          <w:sz w:val="24"/>
          <w:szCs w:val="24"/>
        </w:rPr>
        <w:t xml:space="preserve"> anxiety </w:t>
      </w:r>
      <w:r w:rsidR="00C67A00" w:rsidRPr="005E69D1">
        <w:rPr>
          <w:rFonts w:cs="Times New Roman"/>
          <w:sz w:val="24"/>
          <w:szCs w:val="24"/>
        </w:rPr>
        <w:t xml:space="preserve">can be a motivating force to </w:t>
      </w:r>
      <w:r>
        <w:rPr>
          <w:rFonts w:cs="Times New Roman"/>
          <w:sz w:val="24"/>
          <w:szCs w:val="24"/>
        </w:rPr>
        <w:t xml:space="preserve">study hard, </w:t>
      </w:r>
      <w:r w:rsidR="00C67A00" w:rsidRPr="005E69D1">
        <w:rPr>
          <w:rFonts w:cs="Times New Roman"/>
          <w:sz w:val="24"/>
          <w:szCs w:val="24"/>
        </w:rPr>
        <w:t>it can</w:t>
      </w:r>
      <w:r w:rsidR="009C532E" w:rsidRPr="005E69D1">
        <w:rPr>
          <w:rFonts w:cs="Times New Roman"/>
          <w:sz w:val="24"/>
          <w:szCs w:val="24"/>
        </w:rPr>
        <w:t xml:space="preserve"> </w:t>
      </w:r>
      <w:r w:rsidR="00C67A00" w:rsidRPr="005E69D1">
        <w:rPr>
          <w:rFonts w:cs="Times New Roman"/>
          <w:sz w:val="24"/>
          <w:szCs w:val="24"/>
        </w:rPr>
        <w:t xml:space="preserve">be disabling as well, affecting </w:t>
      </w:r>
      <w:r w:rsidR="009C532E" w:rsidRPr="005E69D1">
        <w:rPr>
          <w:rFonts w:cs="Times New Roman"/>
          <w:sz w:val="24"/>
          <w:szCs w:val="24"/>
        </w:rPr>
        <w:t>our performance in school</w:t>
      </w:r>
      <w:r w:rsidR="00C67A00" w:rsidRPr="005E69D1">
        <w:rPr>
          <w:rFonts w:cs="Times New Roman"/>
          <w:sz w:val="24"/>
          <w:szCs w:val="24"/>
        </w:rPr>
        <w:t>.</w:t>
      </w:r>
    </w:p>
    <w:p w14:paraId="5BBA2AF7" w14:textId="77777777" w:rsidR="00D63BC8" w:rsidRPr="005E69D1" w:rsidRDefault="00250D8F" w:rsidP="00D63BC8">
      <w:pPr>
        <w:rPr>
          <w:rFonts w:cs="Times New Roman"/>
          <w:sz w:val="24"/>
          <w:szCs w:val="24"/>
        </w:rPr>
      </w:pPr>
      <w:r>
        <w:rPr>
          <w:rFonts w:cs="Times New Roman"/>
          <w:b/>
          <w:sz w:val="24"/>
          <w:szCs w:val="24"/>
        </w:rPr>
        <w:t>Identify:</w:t>
      </w:r>
      <w:r>
        <w:rPr>
          <w:rFonts w:cs="Times New Roman"/>
          <w:sz w:val="24"/>
          <w:szCs w:val="24"/>
        </w:rPr>
        <w:t xml:space="preserve"> </w:t>
      </w:r>
      <w:r w:rsidR="00690BAD">
        <w:rPr>
          <w:rFonts w:cs="Times New Roman"/>
          <w:sz w:val="24"/>
          <w:szCs w:val="24"/>
        </w:rPr>
        <w:t>Make a list of things that cause anxiety for you.</w:t>
      </w:r>
    </w:p>
    <w:p w14:paraId="100F292A" w14:textId="77777777" w:rsidR="003774AA" w:rsidRPr="005E69D1" w:rsidRDefault="00E663CA" w:rsidP="005D3826">
      <w:pPr>
        <w:spacing w:line="360" w:lineRule="auto"/>
        <w:rPr>
          <w:rFonts w:cs="Times New Roman"/>
          <w:sz w:val="24"/>
          <w:szCs w:val="24"/>
        </w:rPr>
      </w:pPr>
      <w:r w:rsidRPr="005E69D1">
        <w:rPr>
          <w:rFonts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66489" w:rsidRPr="005E69D1">
        <w:rPr>
          <w:rFonts w:cs="Times New Roman"/>
          <w:sz w:val="24"/>
          <w:szCs w:val="24"/>
        </w:rPr>
        <w:t>__________________________________________________________________________________________</w:t>
      </w:r>
    </w:p>
    <w:p w14:paraId="30AAE529" w14:textId="77777777" w:rsidR="003774AA" w:rsidRPr="005E69D1" w:rsidRDefault="004C2F23" w:rsidP="007B6FAC">
      <w:pPr>
        <w:rPr>
          <w:rFonts w:cs="Times New Roman"/>
          <w:b/>
          <w:sz w:val="24"/>
          <w:szCs w:val="24"/>
        </w:rPr>
      </w:pPr>
      <w:r w:rsidRPr="005E69D1">
        <w:rPr>
          <w:rFonts w:cs="Times New Roman"/>
          <w:b/>
          <w:sz w:val="24"/>
          <w:szCs w:val="24"/>
        </w:rPr>
        <w:t>Things to remember:</w:t>
      </w:r>
    </w:p>
    <w:p w14:paraId="27261283" w14:textId="77777777" w:rsidR="004C2F23" w:rsidRPr="005E69D1" w:rsidRDefault="00872167" w:rsidP="002C3D68">
      <w:pPr>
        <w:pStyle w:val="ListParagraph"/>
        <w:numPr>
          <w:ilvl w:val="0"/>
          <w:numId w:val="2"/>
        </w:numPr>
        <w:jc w:val="both"/>
        <w:rPr>
          <w:rFonts w:cs="Times New Roman"/>
          <w:sz w:val="24"/>
          <w:szCs w:val="24"/>
        </w:rPr>
      </w:pPr>
      <w:r w:rsidRPr="005E69D1">
        <w:rPr>
          <w:rFonts w:cs="Times New Roman"/>
          <w:sz w:val="24"/>
          <w:szCs w:val="24"/>
        </w:rPr>
        <w:t>You are NOT the only person feeling this way. An</w:t>
      </w:r>
      <w:r w:rsidR="00D15666">
        <w:rPr>
          <w:rFonts w:cs="Times New Roman"/>
          <w:sz w:val="24"/>
          <w:szCs w:val="24"/>
        </w:rPr>
        <w:t>xiety has a way of making us feel alone</w:t>
      </w:r>
      <w:r w:rsidRPr="005E69D1">
        <w:rPr>
          <w:rFonts w:cs="Times New Roman"/>
          <w:sz w:val="24"/>
          <w:szCs w:val="24"/>
        </w:rPr>
        <w:t>.</w:t>
      </w:r>
    </w:p>
    <w:p w14:paraId="7AA10367" w14:textId="77777777" w:rsidR="00872167" w:rsidRPr="005E69D1" w:rsidRDefault="00872167" w:rsidP="002C3D68">
      <w:pPr>
        <w:pStyle w:val="ListParagraph"/>
        <w:numPr>
          <w:ilvl w:val="0"/>
          <w:numId w:val="2"/>
        </w:numPr>
        <w:jc w:val="both"/>
        <w:rPr>
          <w:rFonts w:cs="Times New Roman"/>
          <w:sz w:val="24"/>
          <w:szCs w:val="24"/>
        </w:rPr>
      </w:pPr>
      <w:r w:rsidRPr="005E69D1">
        <w:rPr>
          <w:rFonts w:cs="Times New Roman"/>
          <w:sz w:val="24"/>
          <w:szCs w:val="24"/>
        </w:rPr>
        <w:t xml:space="preserve">Set yourself up for success! </w:t>
      </w:r>
    </w:p>
    <w:p w14:paraId="0E0C8221" w14:textId="60F7E200" w:rsidR="005D0057" w:rsidRDefault="00872167" w:rsidP="006922EA">
      <w:pPr>
        <w:pStyle w:val="ListParagraph"/>
        <w:numPr>
          <w:ilvl w:val="1"/>
          <w:numId w:val="2"/>
        </w:numPr>
        <w:jc w:val="both"/>
        <w:rPr>
          <w:rFonts w:cs="Times New Roman"/>
          <w:sz w:val="24"/>
          <w:szCs w:val="24"/>
        </w:rPr>
      </w:pPr>
      <w:r w:rsidRPr="005D0057">
        <w:rPr>
          <w:rFonts w:cs="Times New Roman"/>
          <w:sz w:val="24"/>
          <w:szCs w:val="24"/>
        </w:rPr>
        <w:t>Get plenty of rest and water</w:t>
      </w:r>
      <w:r w:rsidR="00141CF0">
        <w:rPr>
          <w:rFonts w:cs="Times New Roman"/>
          <w:sz w:val="24"/>
          <w:szCs w:val="24"/>
        </w:rPr>
        <w:t>;</w:t>
      </w:r>
      <w:r w:rsidR="00D15666">
        <w:rPr>
          <w:rFonts w:cs="Times New Roman"/>
          <w:sz w:val="24"/>
          <w:szCs w:val="24"/>
        </w:rPr>
        <w:t xml:space="preserve"> schedule “self-care” days to help you rejuvenate after stressful weeks. </w:t>
      </w:r>
    </w:p>
    <w:p w14:paraId="10E8DB45" w14:textId="77777777" w:rsidR="00872167" w:rsidRPr="005D0057" w:rsidRDefault="00872167" w:rsidP="006922EA">
      <w:pPr>
        <w:pStyle w:val="ListParagraph"/>
        <w:numPr>
          <w:ilvl w:val="1"/>
          <w:numId w:val="2"/>
        </w:numPr>
        <w:jc w:val="both"/>
        <w:rPr>
          <w:rFonts w:cs="Times New Roman"/>
          <w:sz w:val="24"/>
          <w:szCs w:val="24"/>
        </w:rPr>
      </w:pPr>
      <w:r w:rsidRPr="005D0057">
        <w:rPr>
          <w:rFonts w:cs="Times New Roman"/>
          <w:sz w:val="24"/>
          <w:szCs w:val="24"/>
        </w:rPr>
        <w:t xml:space="preserve">Exercise at least 3x </w:t>
      </w:r>
      <w:r w:rsidR="00612935" w:rsidRPr="005D0057">
        <w:rPr>
          <w:rFonts w:cs="Times New Roman"/>
          <w:sz w:val="24"/>
          <w:szCs w:val="24"/>
        </w:rPr>
        <w:t xml:space="preserve">a week </w:t>
      </w:r>
      <w:r w:rsidRPr="005D0057">
        <w:rPr>
          <w:rFonts w:cs="Times New Roman"/>
          <w:sz w:val="24"/>
          <w:szCs w:val="24"/>
        </w:rPr>
        <w:t>as both a healthy lifestyle and as an outlet for stress</w:t>
      </w:r>
      <w:r w:rsidR="00902C5F" w:rsidRPr="005D0057">
        <w:rPr>
          <w:rFonts w:cs="Times New Roman"/>
          <w:sz w:val="24"/>
          <w:szCs w:val="24"/>
        </w:rPr>
        <w:t>.</w:t>
      </w:r>
    </w:p>
    <w:p w14:paraId="5030B125" w14:textId="77777777" w:rsidR="00872167" w:rsidRPr="005E69D1" w:rsidRDefault="009B5710" w:rsidP="002C3D68">
      <w:pPr>
        <w:pStyle w:val="ListParagraph"/>
        <w:numPr>
          <w:ilvl w:val="1"/>
          <w:numId w:val="2"/>
        </w:numPr>
        <w:jc w:val="both"/>
        <w:rPr>
          <w:rFonts w:cs="Times New Roman"/>
          <w:sz w:val="24"/>
          <w:szCs w:val="24"/>
        </w:rPr>
      </w:pPr>
      <w:r w:rsidRPr="005E69D1">
        <w:rPr>
          <w:rFonts w:cs="Times New Roman"/>
          <w:sz w:val="24"/>
          <w:szCs w:val="24"/>
        </w:rPr>
        <w:t>Eat well-balanced meals</w:t>
      </w:r>
      <w:r w:rsidR="00902C5F" w:rsidRPr="005E69D1">
        <w:rPr>
          <w:rFonts w:cs="Times New Roman"/>
          <w:sz w:val="24"/>
          <w:szCs w:val="24"/>
        </w:rPr>
        <w:t>.</w:t>
      </w:r>
    </w:p>
    <w:p w14:paraId="7708B26D" w14:textId="20A61449" w:rsidR="00902C5F" w:rsidRPr="005E69D1" w:rsidRDefault="00902C5F" w:rsidP="002C3D68">
      <w:pPr>
        <w:pStyle w:val="ListParagraph"/>
        <w:numPr>
          <w:ilvl w:val="1"/>
          <w:numId w:val="2"/>
        </w:numPr>
        <w:shd w:val="clear" w:color="auto" w:fill="FFFFFF"/>
        <w:spacing w:after="60" w:line="288" w:lineRule="atLeast"/>
        <w:jc w:val="both"/>
        <w:rPr>
          <w:rFonts w:eastAsia="Times New Roman" w:cs="Times New Roman"/>
          <w:color w:val="222222"/>
          <w:sz w:val="24"/>
          <w:szCs w:val="24"/>
        </w:rPr>
      </w:pPr>
      <w:r w:rsidRPr="005E69D1">
        <w:rPr>
          <w:rFonts w:eastAsia="Times New Roman" w:cs="Times New Roman"/>
          <w:color w:val="222222"/>
          <w:sz w:val="24"/>
          <w:szCs w:val="24"/>
        </w:rPr>
        <w:t>Limit alcohol</w:t>
      </w:r>
      <w:r w:rsidR="00EE670E">
        <w:rPr>
          <w:rFonts w:eastAsia="Times New Roman" w:cs="Times New Roman"/>
          <w:color w:val="222222"/>
          <w:sz w:val="24"/>
          <w:szCs w:val="24"/>
        </w:rPr>
        <w:t>,</w:t>
      </w:r>
      <w:r w:rsidRPr="005E69D1">
        <w:rPr>
          <w:rFonts w:eastAsia="Times New Roman" w:cs="Times New Roman"/>
          <w:color w:val="222222"/>
          <w:sz w:val="24"/>
          <w:szCs w:val="24"/>
        </w:rPr>
        <w:t xml:space="preserve"> caffeine</w:t>
      </w:r>
      <w:r w:rsidR="00EE670E">
        <w:rPr>
          <w:rFonts w:eastAsia="Times New Roman" w:cs="Times New Roman"/>
          <w:color w:val="222222"/>
          <w:sz w:val="24"/>
          <w:szCs w:val="24"/>
        </w:rPr>
        <w:t xml:space="preserve"> or other substances</w:t>
      </w:r>
      <w:r w:rsidRPr="005E69D1">
        <w:rPr>
          <w:rFonts w:eastAsia="Times New Roman" w:cs="Times New Roman"/>
          <w:color w:val="222222"/>
          <w:sz w:val="24"/>
          <w:szCs w:val="24"/>
        </w:rPr>
        <w:t>, which can aggravate anxiety and trigger panic attacks.</w:t>
      </w:r>
    </w:p>
    <w:p w14:paraId="23B20592" w14:textId="77777777" w:rsidR="00EA0A59" w:rsidRPr="005E69D1" w:rsidRDefault="00EA0A59" w:rsidP="002C3D68">
      <w:pPr>
        <w:pStyle w:val="ListParagraph"/>
        <w:numPr>
          <w:ilvl w:val="1"/>
          <w:numId w:val="2"/>
        </w:numPr>
        <w:shd w:val="clear" w:color="auto" w:fill="FFFFFF"/>
        <w:spacing w:after="60" w:line="288" w:lineRule="atLeast"/>
        <w:jc w:val="both"/>
        <w:rPr>
          <w:rFonts w:eastAsia="Times New Roman" w:cs="Times New Roman"/>
          <w:color w:val="222222"/>
          <w:sz w:val="24"/>
          <w:szCs w:val="24"/>
        </w:rPr>
      </w:pPr>
      <w:r w:rsidRPr="005E69D1">
        <w:rPr>
          <w:rFonts w:eastAsia="Times New Roman" w:cs="Times New Roman"/>
          <w:color w:val="222222"/>
          <w:sz w:val="24"/>
          <w:szCs w:val="24"/>
        </w:rPr>
        <w:t>Take de</w:t>
      </w:r>
      <w:r w:rsidR="00F967D8" w:rsidRPr="005E69D1">
        <w:rPr>
          <w:rFonts w:eastAsia="Times New Roman" w:cs="Times New Roman"/>
          <w:color w:val="222222"/>
          <w:sz w:val="24"/>
          <w:szCs w:val="24"/>
        </w:rPr>
        <w:t>ep breaths. W</w:t>
      </w:r>
      <w:r w:rsidRPr="005E69D1">
        <w:rPr>
          <w:rFonts w:eastAsia="Times New Roman" w:cs="Times New Roman"/>
          <w:color w:val="222222"/>
          <w:sz w:val="24"/>
          <w:szCs w:val="24"/>
        </w:rPr>
        <w:t xml:space="preserve">hen it feels too stressful focus on the short horizons. </w:t>
      </w:r>
    </w:p>
    <w:p w14:paraId="7F8C832F" w14:textId="1E64F8C8" w:rsidR="004B44EF" w:rsidRPr="005E69D1" w:rsidRDefault="004B44EF" w:rsidP="002C3D68">
      <w:pPr>
        <w:pStyle w:val="ListParagraph"/>
        <w:numPr>
          <w:ilvl w:val="0"/>
          <w:numId w:val="2"/>
        </w:numPr>
        <w:shd w:val="clear" w:color="auto" w:fill="FFFFFF"/>
        <w:spacing w:after="60" w:line="288" w:lineRule="atLeast"/>
        <w:jc w:val="both"/>
        <w:rPr>
          <w:rFonts w:eastAsia="Times New Roman" w:cs="Times New Roman"/>
          <w:color w:val="222222"/>
          <w:sz w:val="24"/>
          <w:szCs w:val="24"/>
        </w:rPr>
      </w:pPr>
      <w:r w:rsidRPr="005E69D1">
        <w:rPr>
          <w:rFonts w:eastAsia="Times New Roman" w:cs="Times New Roman"/>
          <w:color w:val="222222"/>
          <w:sz w:val="24"/>
          <w:szCs w:val="24"/>
        </w:rPr>
        <w:t>Sometimes ta</w:t>
      </w:r>
      <w:r w:rsidR="005D0057">
        <w:rPr>
          <w:rFonts w:eastAsia="Times New Roman" w:cs="Times New Roman"/>
          <w:color w:val="222222"/>
          <w:sz w:val="24"/>
          <w:szCs w:val="24"/>
        </w:rPr>
        <w:t xml:space="preserve">lking to someone else will help. </w:t>
      </w:r>
      <w:r w:rsidRPr="005E69D1">
        <w:rPr>
          <w:rFonts w:eastAsia="Times New Roman" w:cs="Times New Roman"/>
          <w:color w:val="222222"/>
          <w:sz w:val="24"/>
          <w:szCs w:val="24"/>
        </w:rPr>
        <w:t>Sac State off</w:t>
      </w:r>
      <w:r w:rsidR="00F967D8" w:rsidRPr="005E69D1">
        <w:rPr>
          <w:rFonts w:eastAsia="Times New Roman" w:cs="Times New Roman"/>
          <w:color w:val="222222"/>
          <w:sz w:val="24"/>
          <w:szCs w:val="24"/>
        </w:rPr>
        <w:t xml:space="preserve">ers counseling services </w:t>
      </w:r>
      <w:r w:rsidRPr="005E69D1">
        <w:rPr>
          <w:rFonts w:eastAsia="Times New Roman" w:cs="Times New Roman"/>
          <w:color w:val="222222"/>
          <w:sz w:val="24"/>
          <w:szCs w:val="24"/>
        </w:rPr>
        <w:t xml:space="preserve">that </w:t>
      </w:r>
      <w:r w:rsidR="00141CF0">
        <w:rPr>
          <w:rFonts w:eastAsia="Times New Roman" w:cs="Times New Roman"/>
          <w:color w:val="222222"/>
          <w:sz w:val="24"/>
          <w:szCs w:val="24"/>
        </w:rPr>
        <w:t>are</w:t>
      </w:r>
      <w:r w:rsidR="00141CF0" w:rsidRPr="005E69D1">
        <w:rPr>
          <w:rFonts w:eastAsia="Times New Roman" w:cs="Times New Roman"/>
          <w:color w:val="222222"/>
          <w:sz w:val="24"/>
          <w:szCs w:val="24"/>
        </w:rPr>
        <w:t xml:space="preserve"> </w:t>
      </w:r>
      <w:r w:rsidR="002C3D68" w:rsidRPr="005E69D1">
        <w:rPr>
          <w:rFonts w:eastAsia="Times New Roman" w:cs="Times New Roman"/>
          <w:color w:val="222222"/>
          <w:sz w:val="24"/>
          <w:szCs w:val="24"/>
        </w:rPr>
        <w:t>included in your tuition! Take advantage of this!</w:t>
      </w:r>
    </w:p>
    <w:p w14:paraId="4C919769" w14:textId="77777777" w:rsidR="0036313C" w:rsidRPr="005C13E2" w:rsidRDefault="004308FC" w:rsidP="00453392">
      <w:pPr>
        <w:pStyle w:val="ListParagraph"/>
        <w:numPr>
          <w:ilvl w:val="0"/>
          <w:numId w:val="2"/>
        </w:numPr>
        <w:shd w:val="clear" w:color="auto" w:fill="FFFFFF"/>
        <w:spacing w:after="60" w:line="288" w:lineRule="atLeast"/>
        <w:jc w:val="both"/>
        <w:rPr>
          <w:rFonts w:eastAsia="Times New Roman" w:cs="Times New Roman"/>
          <w:color w:val="222222"/>
          <w:sz w:val="24"/>
          <w:szCs w:val="24"/>
        </w:rPr>
        <w:sectPr w:rsidR="0036313C" w:rsidRPr="005C13E2" w:rsidSect="005C13E2">
          <w:headerReference w:type="default" r:id="rId8"/>
          <w:footerReference w:type="default" r:id="rId9"/>
          <w:pgSz w:w="12240" w:h="15840"/>
          <w:pgMar w:top="720" w:right="720" w:bottom="720" w:left="720" w:header="720" w:footer="720" w:gutter="0"/>
          <w:cols w:space="720"/>
          <w:docGrid w:linePitch="360"/>
        </w:sectPr>
      </w:pPr>
      <w:r w:rsidRPr="005C13E2">
        <w:rPr>
          <w:rFonts w:eastAsia="Times New Roman" w:cs="Times New Roman"/>
          <w:color w:val="222222"/>
          <w:sz w:val="24"/>
          <w:szCs w:val="24"/>
        </w:rPr>
        <w:t>Make taking care of yourself a p</w:t>
      </w:r>
      <w:r w:rsidR="00DB5EC1" w:rsidRPr="005C13E2">
        <w:rPr>
          <w:rFonts w:eastAsia="Times New Roman" w:cs="Times New Roman"/>
          <w:color w:val="222222"/>
          <w:sz w:val="24"/>
          <w:szCs w:val="24"/>
        </w:rPr>
        <w:t xml:space="preserve">riority and the rest will follow. </w:t>
      </w:r>
      <w:r w:rsidRPr="005C13E2">
        <w:rPr>
          <w:rFonts w:eastAsia="Times New Roman" w:cs="Times New Roman"/>
          <w:color w:val="222222"/>
          <w:sz w:val="24"/>
          <w:szCs w:val="24"/>
        </w:rPr>
        <w:t>(</w:t>
      </w:r>
      <w:r w:rsidR="002C3D68" w:rsidRPr="005C13E2">
        <w:rPr>
          <w:rFonts w:eastAsia="Times New Roman" w:cs="Times New Roman"/>
          <w:color w:val="222222"/>
          <w:sz w:val="24"/>
          <w:szCs w:val="24"/>
        </w:rPr>
        <w:t>S</w:t>
      </w:r>
      <w:r w:rsidR="00690BAD">
        <w:rPr>
          <w:rFonts w:eastAsia="Times New Roman" w:cs="Times New Roman"/>
          <w:color w:val="222222"/>
          <w:sz w:val="24"/>
          <w:szCs w:val="24"/>
        </w:rPr>
        <w:t>ee last page for detail</w:t>
      </w:r>
    </w:p>
    <w:p w14:paraId="086A825F" w14:textId="77777777" w:rsidR="00690BAD" w:rsidRDefault="00690BAD" w:rsidP="00690BAD">
      <w:pPr>
        <w:rPr>
          <w:rFonts w:eastAsia="Times New Roman" w:cs="Times New Roman"/>
          <w:b/>
          <w:color w:val="222222"/>
          <w:sz w:val="24"/>
          <w:szCs w:val="24"/>
        </w:rPr>
      </w:pPr>
      <w:r w:rsidRPr="00690BAD">
        <w:rPr>
          <w:rFonts w:eastAsia="Times New Roman" w:cs="Times New Roman"/>
          <w:b/>
          <w:color w:val="222222"/>
          <w:sz w:val="24"/>
          <w:szCs w:val="24"/>
        </w:rPr>
        <w:t xml:space="preserve">Exercise:  </w:t>
      </w:r>
      <w:r w:rsidRPr="00690BAD">
        <w:rPr>
          <w:rFonts w:eastAsia="Times New Roman" w:cs="Times New Roman"/>
          <w:i/>
          <w:color w:val="222222"/>
          <w:sz w:val="24"/>
          <w:szCs w:val="24"/>
        </w:rPr>
        <w:t>Challenge your anxious thoughts</w:t>
      </w:r>
      <w:r w:rsidRPr="00690BAD">
        <w:rPr>
          <w:rFonts w:eastAsia="Times New Roman" w:cs="Times New Roman"/>
          <w:color w:val="222222"/>
          <w:sz w:val="24"/>
          <w:szCs w:val="24"/>
        </w:rPr>
        <w:t xml:space="preserve">. </w:t>
      </w:r>
      <w:r w:rsidRPr="00690BAD">
        <w:rPr>
          <w:rFonts w:cs="Times New Roman"/>
          <w:sz w:val="24"/>
          <w:szCs w:val="24"/>
        </w:rPr>
        <w:t xml:space="preserve">Anxiety can be a </w:t>
      </w:r>
      <w:r w:rsidRPr="00690BAD">
        <w:rPr>
          <w:rFonts w:cs="Times New Roman"/>
          <w:i/>
          <w:sz w:val="24"/>
          <w:szCs w:val="24"/>
        </w:rPr>
        <w:t>healthy emotion</w:t>
      </w:r>
      <w:r w:rsidRPr="00690BAD">
        <w:rPr>
          <w:rFonts w:cs="Times New Roman"/>
          <w:sz w:val="24"/>
          <w:szCs w:val="24"/>
        </w:rPr>
        <w:t xml:space="preserve">, forcing us to focus on our problems, and work hard to solve them. But sometimes, anxiety grows out of control, and disables us instead. When this happens, irrational thoughts often play a role. </w:t>
      </w:r>
    </w:p>
    <w:p w14:paraId="79182736" w14:textId="77777777" w:rsidR="00690BAD" w:rsidRPr="00690BAD" w:rsidRDefault="00690BAD" w:rsidP="00690BAD">
      <w:pPr>
        <w:rPr>
          <w:rFonts w:eastAsia="Times New Roman" w:cs="Times New Roman"/>
          <w:b/>
          <w:color w:val="222222"/>
          <w:sz w:val="24"/>
          <w:szCs w:val="24"/>
        </w:rPr>
      </w:pPr>
      <w:r w:rsidRPr="005E69D1">
        <w:rPr>
          <w:rFonts w:cs="Times New Roman"/>
          <w:sz w:val="24"/>
          <w:szCs w:val="24"/>
        </w:rPr>
        <w:t>In this exercise, we will practice catching our irrational thoughts, and replacing them with rational alternatives. With enough practice, this will become a natural process that can help you manage anxiety.</w:t>
      </w:r>
    </w:p>
    <w:p w14:paraId="2EA5455E" w14:textId="77777777" w:rsidR="005C13E2" w:rsidRDefault="005C13E2" w:rsidP="002C3D68">
      <w:pPr>
        <w:rPr>
          <w:rFonts w:eastAsia="Times New Roman" w:cs="Times New Roman"/>
          <w:b/>
          <w:color w:val="222222"/>
          <w:sz w:val="24"/>
          <w:szCs w:val="24"/>
        </w:rPr>
      </w:pPr>
    </w:p>
    <w:p w14:paraId="1562FFA4" w14:textId="77777777" w:rsidR="00690BAD" w:rsidRDefault="00690BAD" w:rsidP="002C3D68">
      <w:pPr>
        <w:rPr>
          <w:rFonts w:eastAsia="Times New Roman" w:cs="Times New Roman"/>
          <w:b/>
          <w:color w:val="222222"/>
          <w:sz w:val="24"/>
          <w:szCs w:val="24"/>
        </w:rPr>
        <w:sectPr w:rsidR="00690BAD" w:rsidSect="00124498">
          <w:type w:val="continuous"/>
          <w:pgSz w:w="12240" w:h="15840"/>
          <w:pgMar w:top="720" w:right="720" w:bottom="720" w:left="720" w:header="720" w:footer="576" w:gutter="0"/>
          <w:cols w:space="720"/>
          <w:docGrid w:linePitch="360"/>
        </w:sectPr>
      </w:pPr>
    </w:p>
    <w:p w14:paraId="11F5FDEA" w14:textId="77777777" w:rsidR="00B17ACB" w:rsidRPr="005E69D1" w:rsidRDefault="00B17ACB" w:rsidP="0021057A">
      <w:pPr>
        <w:shd w:val="clear" w:color="auto" w:fill="FFFFFF"/>
        <w:spacing w:before="240" w:after="60" w:line="288" w:lineRule="atLeast"/>
        <w:rPr>
          <w:rFonts w:eastAsia="Times New Roman" w:cs="Times New Roman"/>
          <w:b/>
          <w:color w:val="222222"/>
          <w:sz w:val="24"/>
          <w:szCs w:val="24"/>
        </w:rPr>
      </w:pPr>
      <w:r w:rsidRPr="005E69D1">
        <w:rPr>
          <w:rFonts w:eastAsia="Times New Roman" w:cs="Times New Roman"/>
          <w:b/>
          <w:color w:val="222222"/>
          <w:sz w:val="24"/>
          <w:szCs w:val="24"/>
        </w:rPr>
        <w:lastRenderedPageBreak/>
        <w:t>Describe a common situation that triggers your anxiety</w:t>
      </w:r>
      <w:r w:rsidR="00DB01A3" w:rsidRPr="005E69D1">
        <w:rPr>
          <w:rFonts w:eastAsia="Times New Roman" w:cs="Times New Roman"/>
          <w:b/>
          <w:color w:val="222222"/>
          <w:sz w:val="24"/>
          <w:szCs w:val="24"/>
        </w:rPr>
        <w:t xml:space="preserve"> in school</w:t>
      </w:r>
      <w:r w:rsidRPr="005E69D1">
        <w:rPr>
          <w:rFonts w:eastAsia="Times New Roman" w:cs="Times New Roman"/>
          <w:b/>
          <w:color w:val="222222"/>
          <w:sz w:val="24"/>
          <w:szCs w:val="24"/>
        </w:rPr>
        <w:t>. (</w:t>
      </w:r>
      <w:r w:rsidR="00FE5FC7" w:rsidRPr="005E69D1">
        <w:rPr>
          <w:rFonts w:eastAsia="Times New Roman" w:cs="Times New Roman"/>
          <w:b/>
          <w:color w:val="222222"/>
          <w:sz w:val="24"/>
          <w:szCs w:val="24"/>
        </w:rPr>
        <w:t>i.e.</w:t>
      </w:r>
      <w:r w:rsidRPr="005E69D1">
        <w:rPr>
          <w:rFonts w:eastAsia="Times New Roman" w:cs="Times New Roman"/>
          <w:b/>
          <w:color w:val="222222"/>
          <w:sz w:val="24"/>
          <w:szCs w:val="24"/>
        </w:rPr>
        <w:t xml:space="preserve"> </w:t>
      </w:r>
      <w:r w:rsidR="005A3DD6" w:rsidRPr="005E69D1">
        <w:rPr>
          <w:rFonts w:eastAsia="Times New Roman" w:cs="Times New Roman"/>
          <w:b/>
          <w:color w:val="222222"/>
          <w:sz w:val="24"/>
          <w:szCs w:val="24"/>
        </w:rPr>
        <w:t xml:space="preserve">taking exams, being in lab, perfectionism, </w:t>
      </w:r>
      <w:r w:rsidR="00C17958" w:rsidRPr="005E69D1">
        <w:rPr>
          <w:rFonts w:eastAsia="Times New Roman" w:cs="Times New Roman"/>
          <w:b/>
          <w:color w:val="222222"/>
          <w:sz w:val="24"/>
          <w:szCs w:val="24"/>
        </w:rPr>
        <w:t xml:space="preserve">feelings of incompetence, </w:t>
      </w:r>
      <w:r w:rsidR="00690BAD">
        <w:rPr>
          <w:rFonts w:eastAsia="Times New Roman" w:cs="Times New Roman"/>
          <w:b/>
          <w:color w:val="222222"/>
          <w:sz w:val="24"/>
          <w:szCs w:val="24"/>
        </w:rPr>
        <w:t xml:space="preserve">meeting new people, </w:t>
      </w:r>
      <w:r w:rsidR="005A3DD6" w:rsidRPr="005E69D1">
        <w:rPr>
          <w:rFonts w:eastAsia="Times New Roman" w:cs="Times New Roman"/>
          <w:b/>
          <w:color w:val="222222"/>
          <w:sz w:val="24"/>
          <w:szCs w:val="24"/>
        </w:rPr>
        <w:t xml:space="preserve">etc.) </w:t>
      </w:r>
    </w:p>
    <w:p w14:paraId="251AAA7D" w14:textId="77777777" w:rsidR="00690BAD" w:rsidRDefault="00B17ACB" w:rsidP="00B17ACB">
      <w:pPr>
        <w:shd w:val="clear" w:color="auto" w:fill="FFFFFF"/>
        <w:spacing w:after="60" w:line="288" w:lineRule="atLeast"/>
        <w:rPr>
          <w:rFonts w:cs="Times New Roman"/>
          <w:sz w:val="24"/>
          <w:szCs w:val="24"/>
        </w:rPr>
      </w:pPr>
      <w:r w:rsidRPr="005E69D1">
        <w:rPr>
          <w:rFonts w:cs="Times New Roman"/>
          <w:sz w:val="24"/>
          <w:szCs w:val="24"/>
        </w:rPr>
        <w:t>__________________________________________________________________________________________________________________________________________________________________________</w:t>
      </w:r>
      <w:r w:rsidR="00D15666">
        <w:rPr>
          <w:rFonts w:cs="Times New Roman"/>
          <w:sz w:val="24"/>
          <w:szCs w:val="24"/>
        </w:rPr>
        <w:t>__________</w:t>
      </w:r>
    </w:p>
    <w:p w14:paraId="0B0B44E5" w14:textId="77777777" w:rsidR="00690BAD" w:rsidRPr="00690BAD" w:rsidRDefault="00690BAD" w:rsidP="00B17ACB">
      <w:pPr>
        <w:shd w:val="clear" w:color="auto" w:fill="FFFFFF"/>
        <w:spacing w:after="60" w:line="288" w:lineRule="atLeast"/>
        <w:rPr>
          <w:rFonts w:cs="Times New Roman"/>
          <w:sz w:val="24"/>
          <w:szCs w:val="24"/>
          <w:u w:val="single"/>
        </w:rPr>
      </w:pPr>
      <w:r w:rsidRPr="00690BAD">
        <w:rPr>
          <w:rFonts w:cs="Times New Roman"/>
          <w:sz w:val="24"/>
          <w:szCs w:val="24"/>
          <w:u w:val="single"/>
        </w:rPr>
        <w:t>____________________________________________________________________________________________________________________________________________________________________________________</w:t>
      </w:r>
    </w:p>
    <w:p w14:paraId="4A5EC39B" w14:textId="77777777" w:rsidR="005D7C2D" w:rsidRPr="005E69D1" w:rsidRDefault="005D7C2D" w:rsidP="0021057A">
      <w:pPr>
        <w:shd w:val="clear" w:color="auto" w:fill="FFFFFF"/>
        <w:spacing w:before="240" w:after="60" w:line="288" w:lineRule="atLeast"/>
        <w:jc w:val="both"/>
        <w:rPr>
          <w:rFonts w:eastAsia="Times New Roman" w:cs="Times New Roman"/>
          <w:color w:val="222222"/>
          <w:sz w:val="24"/>
          <w:szCs w:val="24"/>
        </w:rPr>
      </w:pPr>
      <w:r w:rsidRPr="005E69D1">
        <w:rPr>
          <w:rFonts w:cs="Times New Roman"/>
          <w:sz w:val="24"/>
          <w:szCs w:val="24"/>
        </w:rPr>
        <w:t xml:space="preserve">Anxiety </w:t>
      </w:r>
      <w:r w:rsidR="008D33EC" w:rsidRPr="005E69D1">
        <w:rPr>
          <w:rFonts w:cs="Times New Roman"/>
          <w:sz w:val="24"/>
          <w:szCs w:val="24"/>
        </w:rPr>
        <w:t>is distracting,</w:t>
      </w:r>
      <w:r w:rsidRPr="005E69D1">
        <w:rPr>
          <w:rFonts w:cs="Times New Roman"/>
          <w:sz w:val="24"/>
          <w:szCs w:val="24"/>
        </w:rPr>
        <w:t xml:space="preserve"> causing us to overestimate the likelihood of something going wrong, and imagine the potential consequences as worse than they really are. Sometimes, just taking a moment to think about these facts can help us recognize our irrational thoughts.</w:t>
      </w:r>
    </w:p>
    <w:p w14:paraId="3082F6EA" w14:textId="77777777" w:rsidR="00B17ACB" w:rsidRPr="005E69D1" w:rsidRDefault="00B17ACB" w:rsidP="0021057A">
      <w:pPr>
        <w:shd w:val="clear" w:color="auto" w:fill="FFFFFF"/>
        <w:spacing w:before="240" w:after="60" w:line="288" w:lineRule="atLeast"/>
        <w:rPr>
          <w:rFonts w:eastAsia="Times New Roman" w:cs="Times New Roman"/>
          <w:b/>
          <w:color w:val="222222"/>
          <w:sz w:val="24"/>
          <w:szCs w:val="24"/>
        </w:rPr>
      </w:pPr>
      <w:r w:rsidRPr="005E69D1">
        <w:rPr>
          <w:rFonts w:eastAsia="Times New Roman" w:cs="Times New Roman"/>
          <w:b/>
          <w:color w:val="222222"/>
          <w:sz w:val="24"/>
          <w:szCs w:val="24"/>
        </w:rPr>
        <w:t>Imagine you are faced with the anxiety-producing situation you described. Describe the:</w:t>
      </w:r>
    </w:p>
    <w:tbl>
      <w:tblPr>
        <w:tblStyle w:val="TableGrid"/>
        <w:tblW w:w="10800" w:type="dxa"/>
        <w:tblLook w:val="04A0" w:firstRow="1" w:lastRow="0" w:firstColumn="1" w:lastColumn="0" w:noHBand="0" w:noVBand="1"/>
      </w:tblPr>
      <w:tblGrid>
        <w:gridCol w:w="10800"/>
      </w:tblGrid>
      <w:tr w:rsidR="00B17ACB" w:rsidRPr="005E69D1" w14:paraId="64C32C8B" w14:textId="77777777" w:rsidTr="00266489">
        <w:tc>
          <w:tcPr>
            <w:tcW w:w="10800" w:type="dxa"/>
          </w:tcPr>
          <w:p w14:paraId="2B472E2D" w14:textId="77777777" w:rsidR="00B17ACB" w:rsidRPr="005E69D1" w:rsidRDefault="00B17ACB" w:rsidP="00B17ACB">
            <w:pPr>
              <w:spacing w:after="60" w:line="288" w:lineRule="atLeast"/>
              <w:rPr>
                <w:rFonts w:eastAsia="Times New Roman" w:cs="Times New Roman"/>
                <w:color w:val="222222"/>
                <w:sz w:val="24"/>
                <w:szCs w:val="24"/>
              </w:rPr>
            </w:pPr>
            <w:r w:rsidRPr="005E69D1">
              <w:rPr>
                <w:rFonts w:eastAsia="Times New Roman" w:cs="Times New Roman"/>
                <w:color w:val="222222"/>
                <w:sz w:val="24"/>
                <w:szCs w:val="24"/>
              </w:rPr>
              <w:t>Worst outcome:</w:t>
            </w:r>
          </w:p>
        </w:tc>
      </w:tr>
      <w:tr w:rsidR="00B17ACB" w:rsidRPr="005E69D1" w14:paraId="0036A7A8" w14:textId="77777777" w:rsidTr="00266489">
        <w:tc>
          <w:tcPr>
            <w:tcW w:w="10800" w:type="dxa"/>
          </w:tcPr>
          <w:p w14:paraId="2E90B32E" w14:textId="77777777" w:rsidR="00B17ACB" w:rsidRPr="005E69D1" w:rsidRDefault="00B17ACB" w:rsidP="00B17ACB">
            <w:pPr>
              <w:spacing w:after="60" w:line="288" w:lineRule="atLeast"/>
              <w:rPr>
                <w:rFonts w:eastAsia="Times New Roman" w:cs="Times New Roman"/>
                <w:color w:val="222222"/>
                <w:sz w:val="24"/>
                <w:szCs w:val="24"/>
              </w:rPr>
            </w:pPr>
            <w:r w:rsidRPr="005E69D1">
              <w:rPr>
                <w:rFonts w:eastAsia="Times New Roman" w:cs="Times New Roman"/>
                <w:color w:val="222222"/>
                <w:sz w:val="24"/>
                <w:szCs w:val="24"/>
              </w:rPr>
              <w:t>Best outcome:</w:t>
            </w:r>
          </w:p>
        </w:tc>
      </w:tr>
      <w:tr w:rsidR="00B17ACB" w:rsidRPr="005E69D1" w14:paraId="3622B735" w14:textId="77777777" w:rsidTr="00266489">
        <w:tc>
          <w:tcPr>
            <w:tcW w:w="10800" w:type="dxa"/>
          </w:tcPr>
          <w:p w14:paraId="4BCA977F" w14:textId="77777777" w:rsidR="00B17ACB" w:rsidRPr="005E69D1" w:rsidRDefault="00B17ACB" w:rsidP="00B17ACB">
            <w:pPr>
              <w:spacing w:after="60" w:line="288" w:lineRule="atLeast"/>
              <w:rPr>
                <w:rFonts w:eastAsia="Times New Roman" w:cs="Times New Roman"/>
                <w:color w:val="222222"/>
                <w:sz w:val="24"/>
                <w:szCs w:val="24"/>
              </w:rPr>
            </w:pPr>
            <w:r w:rsidRPr="005E69D1">
              <w:rPr>
                <w:rFonts w:eastAsia="Times New Roman" w:cs="Times New Roman"/>
                <w:color w:val="222222"/>
                <w:sz w:val="24"/>
                <w:szCs w:val="24"/>
              </w:rPr>
              <w:t>Likely outcome:</w:t>
            </w:r>
          </w:p>
        </w:tc>
      </w:tr>
    </w:tbl>
    <w:p w14:paraId="6CDB4CD6" w14:textId="77777777" w:rsidR="00B17ACB" w:rsidRPr="005E69D1" w:rsidRDefault="00B17ACB" w:rsidP="0021057A">
      <w:pPr>
        <w:shd w:val="clear" w:color="auto" w:fill="FFFFFF"/>
        <w:spacing w:before="240" w:after="60" w:line="288" w:lineRule="atLeast"/>
        <w:rPr>
          <w:rFonts w:eastAsia="Times New Roman" w:cs="Times New Roman"/>
          <w:b/>
          <w:color w:val="222222"/>
          <w:sz w:val="24"/>
          <w:szCs w:val="24"/>
        </w:rPr>
      </w:pPr>
      <w:r w:rsidRPr="005E69D1">
        <w:rPr>
          <w:rFonts w:eastAsia="Times New Roman" w:cs="Times New Roman"/>
          <w:b/>
          <w:color w:val="222222"/>
          <w:sz w:val="24"/>
          <w:szCs w:val="24"/>
        </w:rPr>
        <w:t>Imagine the worst outcome comes true. Would it still matter:</w:t>
      </w:r>
    </w:p>
    <w:tbl>
      <w:tblPr>
        <w:tblStyle w:val="TableGrid"/>
        <w:tblW w:w="10800" w:type="dxa"/>
        <w:tblLook w:val="04A0" w:firstRow="1" w:lastRow="0" w:firstColumn="1" w:lastColumn="0" w:noHBand="0" w:noVBand="1"/>
      </w:tblPr>
      <w:tblGrid>
        <w:gridCol w:w="10800"/>
      </w:tblGrid>
      <w:tr w:rsidR="00B17ACB" w:rsidRPr="005E69D1" w14:paraId="396787E1" w14:textId="77777777" w:rsidTr="00266489">
        <w:tc>
          <w:tcPr>
            <w:tcW w:w="10800" w:type="dxa"/>
          </w:tcPr>
          <w:p w14:paraId="341F8CC1" w14:textId="77777777" w:rsidR="00B17ACB" w:rsidRPr="005E69D1" w:rsidRDefault="00B17ACB" w:rsidP="00B17ACB">
            <w:pPr>
              <w:spacing w:after="60" w:line="288" w:lineRule="atLeast"/>
              <w:rPr>
                <w:rFonts w:eastAsia="Times New Roman" w:cs="Times New Roman"/>
                <w:color w:val="222222"/>
                <w:sz w:val="24"/>
                <w:szCs w:val="24"/>
              </w:rPr>
            </w:pPr>
            <w:r w:rsidRPr="005E69D1">
              <w:rPr>
                <w:rFonts w:eastAsia="Times New Roman" w:cs="Times New Roman"/>
                <w:color w:val="222222"/>
                <w:sz w:val="24"/>
                <w:szCs w:val="24"/>
              </w:rPr>
              <w:t>1 week from now</w:t>
            </w:r>
            <w:r w:rsidR="005D7C2D" w:rsidRPr="005E69D1">
              <w:rPr>
                <w:rFonts w:eastAsia="Times New Roman" w:cs="Times New Roman"/>
                <w:color w:val="222222"/>
                <w:sz w:val="24"/>
                <w:szCs w:val="24"/>
              </w:rPr>
              <w:t>?</w:t>
            </w:r>
          </w:p>
        </w:tc>
      </w:tr>
      <w:tr w:rsidR="00B17ACB" w:rsidRPr="005E69D1" w14:paraId="1C17E781" w14:textId="77777777" w:rsidTr="00266489">
        <w:tc>
          <w:tcPr>
            <w:tcW w:w="10800" w:type="dxa"/>
          </w:tcPr>
          <w:p w14:paraId="53D48C51" w14:textId="77777777" w:rsidR="00B17ACB" w:rsidRPr="005E69D1" w:rsidRDefault="00B17ACB" w:rsidP="00B17ACB">
            <w:pPr>
              <w:spacing w:after="60" w:line="288" w:lineRule="atLeast"/>
              <w:rPr>
                <w:rFonts w:eastAsia="Times New Roman" w:cs="Times New Roman"/>
                <w:color w:val="222222"/>
                <w:sz w:val="24"/>
                <w:szCs w:val="24"/>
              </w:rPr>
            </w:pPr>
            <w:r w:rsidRPr="005E69D1">
              <w:rPr>
                <w:rFonts w:eastAsia="Times New Roman" w:cs="Times New Roman"/>
                <w:color w:val="222222"/>
                <w:sz w:val="24"/>
                <w:szCs w:val="24"/>
              </w:rPr>
              <w:t>1 month from now</w:t>
            </w:r>
            <w:r w:rsidR="005D7C2D" w:rsidRPr="005E69D1">
              <w:rPr>
                <w:rFonts w:eastAsia="Times New Roman" w:cs="Times New Roman"/>
                <w:color w:val="222222"/>
                <w:sz w:val="24"/>
                <w:szCs w:val="24"/>
              </w:rPr>
              <w:t>?</w:t>
            </w:r>
          </w:p>
        </w:tc>
      </w:tr>
      <w:tr w:rsidR="00B17ACB" w:rsidRPr="005E69D1" w14:paraId="45F3EE7E" w14:textId="77777777" w:rsidTr="00266489">
        <w:tc>
          <w:tcPr>
            <w:tcW w:w="10800" w:type="dxa"/>
          </w:tcPr>
          <w:p w14:paraId="5C18FECD" w14:textId="77777777" w:rsidR="00B17ACB" w:rsidRPr="005E69D1" w:rsidRDefault="00B17ACB" w:rsidP="00B17ACB">
            <w:pPr>
              <w:spacing w:after="60" w:line="288" w:lineRule="atLeast"/>
              <w:rPr>
                <w:rFonts w:eastAsia="Times New Roman" w:cs="Times New Roman"/>
                <w:color w:val="222222"/>
                <w:sz w:val="24"/>
                <w:szCs w:val="24"/>
              </w:rPr>
            </w:pPr>
            <w:r w:rsidRPr="005E69D1">
              <w:rPr>
                <w:rFonts w:eastAsia="Times New Roman" w:cs="Times New Roman"/>
                <w:color w:val="222222"/>
                <w:sz w:val="24"/>
                <w:szCs w:val="24"/>
              </w:rPr>
              <w:t>1 year from now</w:t>
            </w:r>
            <w:r w:rsidR="005D7C2D" w:rsidRPr="005E69D1">
              <w:rPr>
                <w:rFonts w:eastAsia="Times New Roman" w:cs="Times New Roman"/>
                <w:color w:val="222222"/>
                <w:sz w:val="24"/>
                <w:szCs w:val="24"/>
              </w:rPr>
              <w:t>?</w:t>
            </w:r>
          </w:p>
        </w:tc>
      </w:tr>
    </w:tbl>
    <w:p w14:paraId="3A112074" w14:textId="1CFD3066" w:rsidR="00BB2593" w:rsidRPr="005E69D1" w:rsidRDefault="0013141F" w:rsidP="003A2645">
      <w:pPr>
        <w:shd w:val="clear" w:color="auto" w:fill="FFFFFF"/>
        <w:spacing w:before="240" w:line="288" w:lineRule="atLeast"/>
        <w:jc w:val="both"/>
        <w:rPr>
          <w:rFonts w:eastAsia="Times New Roman" w:cs="Times New Roman"/>
          <w:color w:val="222222"/>
          <w:sz w:val="24"/>
          <w:szCs w:val="24"/>
        </w:rPr>
      </w:pPr>
      <w:r w:rsidRPr="005E69D1">
        <w:rPr>
          <w:rFonts w:eastAsia="Times New Roman" w:cs="Times New Roman"/>
          <w:color w:val="222222"/>
          <w:sz w:val="24"/>
          <w:szCs w:val="24"/>
        </w:rPr>
        <w:t xml:space="preserve">Usually, anxious thoughts focus on the worst possible outcomes, even when they aren’t likely. For example, a person who is nervous about </w:t>
      </w:r>
      <w:r w:rsidR="004F770B" w:rsidRPr="005E69D1">
        <w:rPr>
          <w:rFonts w:eastAsia="Times New Roman" w:cs="Times New Roman"/>
          <w:color w:val="222222"/>
          <w:sz w:val="24"/>
          <w:szCs w:val="24"/>
        </w:rPr>
        <w:t>a test</w:t>
      </w:r>
      <w:r w:rsidRPr="005E69D1">
        <w:rPr>
          <w:rFonts w:eastAsia="Times New Roman" w:cs="Times New Roman"/>
          <w:color w:val="222222"/>
          <w:sz w:val="24"/>
          <w:szCs w:val="24"/>
        </w:rPr>
        <w:t xml:space="preserve"> might think: “I am going to forget everything and </w:t>
      </w:r>
      <w:r w:rsidR="00A45AB1" w:rsidRPr="005E69D1">
        <w:rPr>
          <w:rFonts w:eastAsia="Times New Roman" w:cs="Times New Roman"/>
          <w:color w:val="222222"/>
          <w:sz w:val="24"/>
          <w:szCs w:val="24"/>
        </w:rPr>
        <w:t>fail this class.</w:t>
      </w:r>
      <w:r w:rsidRPr="005E69D1">
        <w:rPr>
          <w:rFonts w:eastAsia="Times New Roman" w:cs="Times New Roman"/>
          <w:color w:val="222222"/>
          <w:sz w:val="24"/>
          <w:szCs w:val="24"/>
        </w:rPr>
        <w:t xml:space="preserve"> I’ll never live it down”.</w:t>
      </w:r>
      <w:r w:rsidR="00690BAD">
        <w:rPr>
          <w:rFonts w:eastAsia="Times New Roman" w:cs="Times New Roman"/>
          <w:color w:val="222222"/>
          <w:sz w:val="24"/>
          <w:szCs w:val="24"/>
        </w:rPr>
        <w:t xml:space="preserve"> </w:t>
      </w:r>
      <w:r w:rsidRPr="005E69D1">
        <w:rPr>
          <w:rFonts w:eastAsia="Times New Roman" w:cs="Times New Roman"/>
          <w:color w:val="222222"/>
          <w:sz w:val="24"/>
          <w:szCs w:val="24"/>
        </w:rPr>
        <w:t xml:space="preserve">As an outside observer, we know that an alternate, more rational thought might be: </w:t>
      </w:r>
      <w:r w:rsidR="00EE670E">
        <w:rPr>
          <w:rFonts w:eastAsia="Times New Roman" w:cs="Times New Roman"/>
          <w:color w:val="222222"/>
          <w:sz w:val="24"/>
          <w:szCs w:val="24"/>
        </w:rPr>
        <w:t>“I studied a lot so I’ll do my best, and even if I don’t do well on this test, I will use this experience</w:t>
      </w:r>
      <w:r w:rsidR="00C47FC7">
        <w:rPr>
          <w:rFonts w:eastAsia="Times New Roman" w:cs="Times New Roman"/>
          <w:color w:val="222222"/>
          <w:sz w:val="24"/>
          <w:szCs w:val="24"/>
        </w:rPr>
        <w:t xml:space="preserve"> as a stepping stone</w:t>
      </w:r>
      <w:r w:rsidR="00EE670E">
        <w:rPr>
          <w:rFonts w:eastAsia="Times New Roman" w:cs="Times New Roman"/>
          <w:color w:val="222222"/>
          <w:sz w:val="24"/>
          <w:szCs w:val="24"/>
        </w:rPr>
        <w:t xml:space="preserve"> to learn and improve for</w:t>
      </w:r>
      <w:r w:rsidR="00BB0BCE">
        <w:rPr>
          <w:rFonts w:eastAsia="Times New Roman" w:cs="Times New Roman"/>
          <w:color w:val="222222"/>
          <w:sz w:val="24"/>
          <w:szCs w:val="24"/>
        </w:rPr>
        <w:t xml:space="preserve"> future</w:t>
      </w:r>
      <w:r w:rsidR="00EE670E">
        <w:rPr>
          <w:rFonts w:eastAsia="Times New Roman" w:cs="Times New Roman"/>
          <w:color w:val="222222"/>
          <w:sz w:val="24"/>
          <w:szCs w:val="24"/>
        </w:rPr>
        <w:t xml:space="preserve"> exam</w:t>
      </w:r>
      <w:bookmarkStart w:id="0" w:name="_GoBack"/>
      <w:r w:rsidR="00BB0BCE">
        <w:rPr>
          <w:rFonts w:eastAsia="Times New Roman" w:cs="Times New Roman"/>
          <w:color w:val="222222"/>
          <w:sz w:val="24"/>
          <w:szCs w:val="24"/>
        </w:rPr>
        <w:t>s</w:t>
      </w:r>
      <w:bookmarkEnd w:id="0"/>
      <w:r w:rsidR="00EE670E">
        <w:rPr>
          <w:rFonts w:eastAsia="Times New Roman" w:cs="Times New Roman"/>
          <w:color w:val="222222"/>
          <w:sz w:val="24"/>
          <w:szCs w:val="24"/>
        </w:rPr>
        <w:t>. There are still many opportunities and resources for me to receive enough points to do well in this class.”</w:t>
      </w:r>
    </w:p>
    <w:p w14:paraId="3E16E353" w14:textId="77777777" w:rsidR="00B17ACB" w:rsidRPr="005E69D1" w:rsidRDefault="005D7C2D" w:rsidP="00BB2593">
      <w:pPr>
        <w:shd w:val="clear" w:color="auto" w:fill="FFFFFF"/>
        <w:spacing w:before="240" w:after="60" w:line="288" w:lineRule="atLeast"/>
        <w:jc w:val="both"/>
        <w:rPr>
          <w:rFonts w:eastAsia="Times New Roman" w:cs="Times New Roman"/>
          <w:b/>
          <w:color w:val="222222"/>
          <w:sz w:val="24"/>
          <w:szCs w:val="24"/>
        </w:rPr>
      </w:pPr>
      <w:r w:rsidRPr="005E69D1">
        <w:rPr>
          <w:rFonts w:cs="Times New Roman"/>
          <w:b/>
          <w:sz w:val="24"/>
          <w:szCs w:val="24"/>
        </w:rPr>
        <w:t>Using your own “worst outcome” and “likely outcome” from above, describe your:</w:t>
      </w:r>
    </w:p>
    <w:tbl>
      <w:tblPr>
        <w:tblStyle w:val="TableGrid"/>
        <w:tblW w:w="10800" w:type="dxa"/>
        <w:tblLook w:val="04A0" w:firstRow="1" w:lastRow="0" w:firstColumn="1" w:lastColumn="0" w:noHBand="0" w:noVBand="1"/>
      </w:tblPr>
      <w:tblGrid>
        <w:gridCol w:w="10800"/>
      </w:tblGrid>
      <w:tr w:rsidR="005D7C2D" w:rsidRPr="005E69D1" w14:paraId="34691D3C" w14:textId="77777777" w:rsidTr="00266489">
        <w:tc>
          <w:tcPr>
            <w:tcW w:w="10800" w:type="dxa"/>
          </w:tcPr>
          <w:p w14:paraId="0F1BB12F" w14:textId="77777777" w:rsidR="005D7C2D" w:rsidRPr="005E69D1" w:rsidRDefault="005D7C2D" w:rsidP="000874FC">
            <w:pPr>
              <w:spacing w:after="60" w:line="288" w:lineRule="atLeast"/>
              <w:rPr>
                <w:rFonts w:eastAsia="Times New Roman" w:cs="Times New Roman"/>
                <w:color w:val="222222"/>
                <w:sz w:val="24"/>
                <w:szCs w:val="24"/>
              </w:rPr>
            </w:pPr>
            <w:r w:rsidRPr="005E69D1">
              <w:rPr>
                <w:rFonts w:eastAsia="Times New Roman" w:cs="Times New Roman"/>
                <w:color w:val="222222"/>
                <w:sz w:val="24"/>
                <w:szCs w:val="24"/>
              </w:rPr>
              <w:t>Irrational thought:</w:t>
            </w:r>
          </w:p>
        </w:tc>
      </w:tr>
      <w:tr w:rsidR="005D7C2D" w:rsidRPr="005E69D1" w14:paraId="11F255C8" w14:textId="77777777" w:rsidTr="00266489">
        <w:tc>
          <w:tcPr>
            <w:tcW w:w="10800" w:type="dxa"/>
          </w:tcPr>
          <w:p w14:paraId="3F935360" w14:textId="77777777" w:rsidR="005D7C2D" w:rsidRPr="005E69D1" w:rsidRDefault="005D7C2D" w:rsidP="000874FC">
            <w:pPr>
              <w:spacing w:after="60" w:line="288" w:lineRule="atLeast"/>
              <w:rPr>
                <w:rFonts w:eastAsia="Times New Roman" w:cs="Times New Roman"/>
                <w:color w:val="222222"/>
                <w:sz w:val="24"/>
                <w:szCs w:val="24"/>
              </w:rPr>
            </w:pPr>
            <w:r w:rsidRPr="005E69D1">
              <w:rPr>
                <w:rFonts w:eastAsia="Times New Roman" w:cs="Times New Roman"/>
                <w:color w:val="222222"/>
                <w:sz w:val="24"/>
                <w:szCs w:val="24"/>
              </w:rPr>
              <w:t xml:space="preserve">Rational thought: </w:t>
            </w:r>
          </w:p>
        </w:tc>
      </w:tr>
    </w:tbl>
    <w:p w14:paraId="18D18D36" w14:textId="77777777" w:rsidR="005C13E2" w:rsidRDefault="0045332D" w:rsidP="00382240">
      <w:pPr>
        <w:spacing w:before="240" w:line="240" w:lineRule="auto"/>
        <w:jc w:val="both"/>
        <w:rPr>
          <w:rFonts w:cs="Times New Roman"/>
          <w:sz w:val="24"/>
          <w:szCs w:val="24"/>
        </w:rPr>
      </w:pPr>
      <w:r w:rsidRPr="005E69D1">
        <w:rPr>
          <w:rFonts w:eastAsia="Times New Roman" w:cs="Times New Roman"/>
          <w:b/>
          <w:color w:val="222222"/>
          <w:sz w:val="24"/>
          <w:szCs w:val="24"/>
        </w:rPr>
        <w:t xml:space="preserve">Practice: </w:t>
      </w:r>
      <w:r w:rsidRPr="005E69D1">
        <w:rPr>
          <w:rFonts w:cs="Times New Roman"/>
          <w:sz w:val="24"/>
          <w:szCs w:val="24"/>
        </w:rPr>
        <w:t>For the next two weeks, w</w:t>
      </w:r>
      <w:r w:rsidR="00B17ACB" w:rsidRPr="005E69D1">
        <w:rPr>
          <w:rFonts w:cs="Times New Roman"/>
          <w:sz w:val="24"/>
          <w:szCs w:val="24"/>
        </w:rPr>
        <w:t>henever you find yourself in an anxiety-inducing situ</w:t>
      </w:r>
      <w:r w:rsidR="00000F25" w:rsidRPr="005E69D1">
        <w:rPr>
          <w:rFonts w:cs="Times New Roman"/>
          <w:sz w:val="24"/>
          <w:szCs w:val="24"/>
        </w:rPr>
        <w:t>ation, try to ask yourself the above</w:t>
      </w:r>
      <w:r w:rsidR="00B17ACB" w:rsidRPr="005E69D1">
        <w:rPr>
          <w:rFonts w:cs="Times New Roman"/>
          <w:sz w:val="24"/>
          <w:szCs w:val="24"/>
        </w:rPr>
        <w:t xml:space="preserve"> questions</w:t>
      </w:r>
      <w:r w:rsidR="005D7C2D" w:rsidRPr="005E69D1">
        <w:rPr>
          <w:rFonts w:cs="Times New Roman"/>
          <w:sz w:val="24"/>
          <w:szCs w:val="24"/>
        </w:rPr>
        <w:t xml:space="preserve">. Remember, anxiety </w:t>
      </w:r>
      <w:r w:rsidR="008D33EC" w:rsidRPr="005E69D1">
        <w:rPr>
          <w:rFonts w:cs="Times New Roman"/>
          <w:sz w:val="24"/>
          <w:szCs w:val="24"/>
        </w:rPr>
        <w:t>distort</w:t>
      </w:r>
      <w:r w:rsidR="00000F25" w:rsidRPr="005E69D1">
        <w:rPr>
          <w:rFonts w:cs="Times New Roman"/>
          <w:sz w:val="24"/>
          <w:szCs w:val="24"/>
        </w:rPr>
        <w:t>s</w:t>
      </w:r>
      <w:r w:rsidR="008D33EC" w:rsidRPr="005E69D1">
        <w:rPr>
          <w:rFonts w:cs="Times New Roman"/>
          <w:sz w:val="24"/>
          <w:szCs w:val="24"/>
        </w:rPr>
        <w:t xml:space="preserve"> our thinking</w:t>
      </w:r>
      <w:r w:rsidR="00000F25" w:rsidRPr="005E69D1">
        <w:rPr>
          <w:rFonts w:cs="Times New Roman"/>
          <w:sz w:val="24"/>
          <w:szCs w:val="24"/>
        </w:rPr>
        <w:t xml:space="preserve">, making us fear the possibility of the worst. Realize that you can </w:t>
      </w:r>
      <w:r w:rsidR="00D50948" w:rsidRPr="005E69D1">
        <w:rPr>
          <w:rFonts w:cs="Times New Roman"/>
          <w:sz w:val="24"/>
          <w:szCs w:val="24"/>
        </w:rPr>
        <w:t>turn irrational thoughts into rational, positive ones</w:t>
      </w:r>
      <w:r w:rsidR="00F11FC8" w:rsidRPr="005E69D1">
        <w:rPr>
          <w:rFonts w:cs="Times New Roman"/>
          <w:sz w:val="24"/>
          <w:szCs w:val="24"/>
        </w:rPr>
        <w:t xml:space="preserve"> by looking at them critically from an outside perspective</w:t>
      </w:r>
      <w:r w:rsidR="00000F25" w:rsidRPr="005E69D1">
        <w:rPr>
          <w:rFonts w:cs="Times New Roman"/>
          <w:sz w:val="24"/>
          <w:szCs w:val="24"/>
        </w:rPr>
        <w:t>.</w:t>
      </w:r>
    </w:p>
    <w:p w14:paraId="3A2302E5" w14:textId="77777777" w:rsidR="00382240" w:rsidRDefault="00382240" w:rsidP="00382240">
      <w:pPr>
        <w:spacing w:before="240" w:line="240" w:lineRule="auto"/>
        <w:jc w:val="both"/>
        <w:rPr>
          <w:rFonts w:cs="Times New Roman"/>
          <w:sz w:val="24"/>
          <w:szCs w:val="24"/>
        </w:rPr>
      </w:pPr>
    </w:p>
    <w:p w14:paraId="6C32E075" w14:textId="77777777" w:rsidR="00382240" w:rsidRPr="005E69D1" w:rsidRDefault="00382240" w:rsidP="00382240">
      <w:pPr>
        <w:spacing w:line="240" w:lineRule="auto"/>
        <w:jc w:val="both"/>
        <w:rPr>
          <w:rFonts w:cs="Times New Roman"/>
          <w:sz w:val="24"/>
          <w:szCs w:val="24"/>
        </w:rPr>
      </w:pPr>
      <w:r w:rsidRPr="005E69D1">
        <w:rPr>
          <w:rFonts w:cs="Times New Roman"/>
          <w:b/>
          <w:sz w:val="24"/>
          <w:szCs w:val="24"/>
        </w:rPr>
        <w:t xml:space="preserve">Reflection: </w:t>
      </w:r>
      <w:r w:rsidRPr="005E69D1">
        <w:rPr>
          <w:rFonts w:cs="Times New Roman"/>
          <w:sz w:val="24"/>
          <w:szCs w:val="24"/>
        </w:rPr>
        <w:t xml:space="preserve"> After two weeks, think about how this exercise was or wasn’t effective, and how it could be improved in the future. Write down your revised action plan.</w:t>
      </w:r>
    </w:p>
    <w:p w14:paraId="76D9DD77" w14:textId="77777777" w:rsidR="00382240" w:rsidRDefault="00382240" w:rsidP="00382240">
      <w:pPr>
        <w:spacing w:line="360" w:lineRule="auto"/>
        <w:rPr>
          <w:sz w:val="24"/>
          <w:szCs w:val="24"/>
        </w:rPr>
      </w:pPr>
      <w:r w:rsidRPr="005E69D1">
        <w:rPr>
          <w:sz w:val="24"/>
          <w:szCs w:val="24"/>
        </w:rPr>
        <w:t>____________________________________________________________________________________________________________________________________________________________________________________</w:t>
      </w:r>
      <w:r w:rsidRPr="005E69D1">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120CE7" w14:textId="77777777" w:rsidR="00382240" w:rsidRPr="00382240" w:rsidRDefault="00382240" w:rsidP="00382240">
      <w:pPr>
        <w:spacing w:before="240" w:line="240" w:lineRule="auto"/>
        <w:jc w:val="both"/>
        <w:rPr>
          <w:rFonts w:cs="Times New Roman"/>
          <w:sz w:val="24"/>
          <w:szCs w:val="24"/>
        </w:rPr>
        <w:sectPr w:rsidR="00382240" w:rsidRPr="00382240" w:rsidSect="005C13E2">
          <w:headerReference w:type="default" r:id="rId10"/>
          <w:pgSz w:w="12240" w:h="15840"/>
          <w:pgMar w:top="720" w:right="720" w:bottom="720" w:left="720" w:header="720" w:footer="576" w:gutter="0"/>
          <w:cols w:space="720"/>
          <w:docGrid w:linePitch="360"/>
        </w:sectPr>
      </w:pPr>
    </w:p>
    <w:p w14:paraId="1285B856" w14:textId="77777777" w:rsidR="0036313C" w:rsidRPr="005E69D1" w:rsidRDefault="0036313C" w:rsidP="0036313C">
      <w:pPr>
        <w:shd w:val="clear" w:color="auto" w:fill="FFFFFF"/>
        <w:spacing w:after="60" w:line="288" w:lineRule="atLeast"/>
        <w:rPr>
          <w:rFonts w:eastAsia="Times New Roman" w:cs="Arial"/>
          <w:b/>
          <w:color w:val="222222"/>
        </w:rPr>
        <w:sectPr w:rsidR="0036313C" w:rsidRPr="005E69D1" w:rsidSect="0036313C">
          <w:type w:val="continuous"/>
          <w:pgSz w:w="12240" w:h="15840"/>
          <w:pgMar w:top="720" w:right="720" w:bottom="720" w:left="720" w:header="720" w:footer="720" w:gutter="0"/>
          <w:cols w:space="720"/>
          <w:docGrid w:linePitch="360"/>
        </w:sectPr>
      </w:pPr>
    </w:p>
    <w:p w14:paraId="2EFD7A7C" w14:textId="77777777" w:rsidR="0036313C" w:rsidRPr="005E69D1" w:rsidRDefault="00E53556" w:rsidP="00E53556">
      <w:pPr>
        <w:shd w:val="clear" w:color="auto" w:fill="FFFFFF"/>
        <w:spacing w:after="60" w:line="288" w:lineRule="atLeast"/>
        <w:rPr>
          <w:rFonts w:eastAsia="Times New Roman" w:cs="Arial"/>
          <w:b/>
          <w:color w:val="222222"/>
          <w:u w:val="single"/>
        </w:rPr>
      </w:pPr>
      <w:r w:rsidRPr="005E69D1">
        <w:rPr>
          <w:rFonts w:eastAsia="Times New Roman" w:cs="Arial"/>
          <w:b/>
          <w:color w:val="222222"/>
          <w:u w:val="single"/>
        </w:rPr>
        <w:t>On-Campus Resources</w:t>
      </w:r>
    </w:p>
    <w:p w14:paraId="4D50A636" w14:textId="77777777" w:rsidR="00E53556" w:rsidRPr="005E69D1" w:rsidRDefault="00E53556" w:rsidP="00E53556">
      <w:pPr>
        <w:shd w:val="clear" w:color="auto" w:fill="FFFFFF"/>
        <w:spacing w:line="288" w:lineRule="atLeast"/>
        <w:rPr>
          <w:rFonts w:eastAsia="Times New Roman" w:cs="Arial"/>
          <w:b/>
          <w:color w:val="222222"/>
          <w:u w:val="single"/>
        </w:rPr>
        <w:sectPr w:rsidR="00E53556" w:rsidRPr="005E69D1" w:rsidSect="0036313C">
          <w:type w:val="continuous"/>
          <w:pgSz w:w="12240" w:h="15840"/>
          <w:pgMar w:top="720" w:right="720" w:bottom="720" w:left="720" w:header="720" w:footer="720" w:gutter="0"/>
          <w:cols w:space="720"/>
          <w:docGrid w:linePitch="360"/>
        </w:sectPr>
      </w:pPr>
    </w:p>
    <w:p w14:paraId="2A05442E" w14:textId="77777777" w:rsidR="0036313C" w:rsidRPr="005E69D1" w:rsidRDefault="0036313C" w:rsidP="00E53556">
      <w:pPr>
        <w:spacing w:before="240" w:after="0" w:line="240" w:lineRule="auto"/>
        <w:rPr>
          <w:rFonts w:cs="Times New Roman"/>
          <w:b/>
        </w:rPr>
      </w:pPr>
      <w:r w:rsidRPr="005E69D1">
        <w:rPr>
          <w:rFonts w:cs="Times New Roman"/>
          <w:b/>
        </w:rPr>
        <w:t>Financial Aid &amp; Scholarships Services</w:t>
      </w:r>
    </w:p>
    <w:p w14:paraId="27155508" w14:textId="77777777" w:rsidR="0036313C" w:rsidRPr="005E69D1" w:rsidRDefault="0036313C" w:rsidP="0036313C">
      <w:pPr>
        <w:spacing w:line="240" w:lineRule="auto"/>
        <w:rPr>
          <w:rFonts w:cs="Times New Roman"/>
        </w:rPr>
      </w:pPr>
      <w:r w:rsidRPr="005E69D1">
        <w:t xml:space="preserve">(916) 278-1000 | </w:t>
      </w:r>
      <w:hyperlink r:id="rId11" w:history="1">
        <w:r w:rsidR="00E71222" w:rsidRPr="00E71222">
          <w:rPr>
            <w:rStyle w:val="Hyperlink"/>
          </w:rPr>
          <w:t>www.csus.edu/faid</w:t>
        </w:r>
      </w:hyperlink>
    </w:p>
    <w:p w14:paraId="786BCFD9" w14:textId="77777777" w:rsidR="0036313C" w:rsidRPr="005E69D1" w:rsidRDefault="0036313C" w:rsidP="005D0DEC">
      <w:pPr>
        <w:shd w:val="clear" w:color="auto" w:fill="FFFFFF"/>
        <w:spacing w:line="240" w:lineRule="auto"/>
        <w:rPr>
          <w:rFonts w:eastAsia="Times New Roman" w:cs="Arial"/>
          <w:color w:val="222222"/>
        </w:rPr>
      </w:pPr>
      <w:r w:rsidRPr="005E69D1">
        <w:rPr>
          <w:rFonts w:eastAsia="Times New Roman" w:cs="Arial"/>
          <w:color w:val="222222"/>
        </w:rPr>
        <w:t>Financial Aid and Scholarships Services guides students and their families through the financial aid application and awarding process. The first step for everyone is to complete the FAFSA or the DREAM Act application each year. Scholarships are also available through various campus departments, community organizations and the Institutional Scholarship program</w:t>
      </w:r>
      <w:r w:rsidRPr="005D0DEC">
        <w:rPr>
          <w:rFonts w:eastAsia="Times New Roman" w:cs="Arial"/>
          <w:color w:val="000000" w:themeColor="text1"/>
        </w:rPr>
        <w:t>.</w:t>
      </w:r>
      <w:r w:rsidR="005D0DEC">
        <w:rPr>
          <w:rFonts w:eastAsia="Times New Roman" w:cs="Arial"/>
          <w:color w:val="000000" w:themeColor="text1"/>
        </w:rPr>
        <w:t xml:space="preserve"> (</w:t>
      </w:r>
      <w:hyperlink r:id="rId12" w:history="1">
        <w:r w:rsidR="005D0DEC" w:rsidRPr="005D0DEC">
          <w:rPr>
            <w:rStyle w:val="Hyperlink"/>
            <w:rFonts w:eastAsia="Times New Roman" w:cs="Arial"/>
            <w:color w:val="000000" w:themeColor="text1"/>
            <w:u w:val="none"/>
          </w:rPr>
          <w:t>finaid@csus.edu</w:t>
        </w:r>
      </w:hyperlink>
      <w:r w:rsidR="005D0DEC">
        <w:rPr>
          <w:rFonts w:eastAsia="Times New Roman" w:cs="Arial"/>
          <w:color w:val="000000" w:themeColor="text1"/>
        </w:rPr>
        <w:t>)</w:t>
      </w:r>
    </w:p>
    <w:p w14:paraId="5B119DA9" w14:textId="77777777" w:rsidR="00A65416" w:rsidRPr="005E69D1" w:rsidRDefault="00A65416" w:rsidP="0036313C">
      <w:pPr>
        <w:spacing w:after="0" w:line="240" w:lineRule="auto"/>
      </w:pPr>
      <w:r w:rsidRPr="005E69D1">
        <w:rPr>
          <w:rFonts w:cs="Times New Roman"/>
          <w:b/>
          <w:color w:val="000000" w:themeColor="text1"/>
        </w:rPr>
        <w:t>Peer Academic Resource Center (PARC)</w:t>
      </w:r>
    </w:p>
    <w:p w14:paraId="4DDA308A" w14:textId="77777777" w:rsidR="00E71222" w:rsidRDefault="00A65416" w:rsidP="00E71222">
      <w:pPr>
        <w:spacing w:line="240" w:lineRule="auto"/>
        <w:rPr>
          <w:rFonts w:cs="Times New Roman"/>
          <w:color w:val="000000" w:themeColor="text1"/>
          <w:sz w:val="21"/>
          <w:szCs w:val="21"/>
        </w:rPr>
      </w:pPr>
      <w:r w:rsidRPr="00E71222">
        <w:rPr>
          <w:rFonts w:cs="Times New Roman"/>
          <w:color w:val="000000" w:themeColor="text1"/>
          <w:sz w:val="21"/>
          <w:szCs w:val="21"/>
        </w:rPr>
        <w:t xml:space="preserve"> </w:t>
      </w:r>
      <w:r w:rsidR="00E71222" w:rsidRPr="00E71222">
        <w:rPr>
          <w:rFonts w:cs="Times New Roman"/>
          <w:color w:val="000000" w:themeColor="text1"/>
          <w:sz w:val="21"/>
          <w:szCs w:val="21"/>
        </w:rPr>
        <w:t xml:space="preserve">(916) 278-6010 | </w:t>
      </w:r>
      <w:hyperlink r:id="rId13" w:history="1">
        <w:r w:rsidR="00E71222" w:rsidRPr="00E71222">
          <w:rPr>
            <w:rStyle w:val="Hyperlink"/>
            <w:rFonts w:cs="Times New Roman"/>
            <w:sz w:val="21"/>
            <w:szCs w:val="21"/>
          </w:rPr>
          <w:t>www.csus.edu/parc</w:t>
        </w:r>
      </w:hyperlink>
    </w:p>
    <w:p w14:paraId="4684F74C" w14:textId="77777777" w:rsidR="00D47810" w:rsidRDefault="009A2346" w:rsidP="009A2346">
      <w:pPr>
        <w:spacing w:line="240" w:lineRule="auto"/>
        <w:rPr>
          <w:color w:val="000000" w:themeColor="text1"/>
        </w:rPr>
      </w:pPr>
      <w:r>
        <w:rPr>
          <w:color w:val="000000" w:themeColor="text1"/>
        </w:rPr>
        <w:t>T</w:t>
      </w:r>
      <w:r w:rsidRPr="00D47810">
        <w:rPr>
          <w:color w:val="000000" w:themeColor="text1"/>
        </w:rPr>
        <w:t>utoring in the Peer and Academic Resource Center is provided on-line via zoom during the COVID-19 Pandemic for the rest of the semester. Students can make an appointment on PARC’s website or by emailing PARC to parc-01@csus.edu.</w:t>
      </w:r>
      <w:r>
        <w:rPr>
          <w:color w:val="000000" w:themeColor="text1"/>
        </w:rPr>
        <w:t xml:space="preserve"> </w:t>
      </w:r>
      <w:r w:rsidR="00A65416" w:rsidRPr="005E69D1">
        <w:rPr>
          <w:color w:val="000000" w:themeColor="text1"/>
        </w:rPr>
        <w:t xml:space="preserve">PARC provides academic support services including </w:t>
      </w:r>
      <w:proofErr w:type="gramStart"/>
      <w:r w:rsidR="00A65416" w:rsidRPr="005E69D1">
        <w:rPr>
          <w:color w:val="000000" w:themeColor="text1"/>
        </w:rPr>
        <w:t>one unit</w:t>
      </w:r>
      <w:proofErr w:type="gramEnd"/>
      <w:r w:rsidR="00A65416" w:rsidRPr="005E69D1">
        <w:rPr>
          <w:color w:val="000000" w:themeColor="text1"/>
        </w:rPr>
        <w:t xml:space="preserve"> supplemental instruction courses for challenging General Education classes (such as Biology, Chemistry, Economics, History, Criminal Justice, Psychology, Computer Science and Government). In addition, Peer Mentors provide academic review and test preparation sessions, advising and tutoring sessions. </w:t>
      </w:r>
    </w:p>
    <w:p w14:paraId="760FFE4A" w14:textId="77777777" w:rsidR="00382240" w:rsidRPr="005E69D1" w:rsidRDefault="00382240" w:rsidP="00382240">
      <w:pPr>
        <w:spacing w:after="0" w:line="240" w:lineRule="auto"/>
      </w:pPr>
      <w:r>
        <w:rPr>
          <w:rFonts w:cs="Times New Roman"/>
          <w:b/>
          <w:color w:val="000000" w:themeColor="text1"/>
        </w:rPr>
        <w:t>Services to Students with Disabilities (SSWD)</w:t>
      </w:r>
    </w:p>
    <w:p w14:paraId="5E9B5B5C" w14:textId="77777777" w:rsidR="00382240" w:rsidRDefault="00382240" w:rsidP="00382240">
      <w:pPr>
        <w:spacing w:line="240" w:lineRule="auto"/>
        <w:rPr>
          <w:rFonts w:cs="Times New Roman"/>
          <w:color w:val="000000" w:themeColor="text1"/>
          <w:sz w:val="21"/>
          <w:szCs w:val="21"/>
        </w:rPr>
      </w:pPr>
      <w:r w:rsidRPr="00E71222">
        <w:rPr>
          <w:rFonts w:cs="Times New Roman"/>
          <w:color w:val="000000" w:themeColor="text1"/>
          <w:sz w:val="21"/>
          <w:szCs w:val="21"/>
        </w:rPr>
        <w:t>(916) 278-6</w:t>
      </w:r>
      <w:r>
        <w:rPr>
          <w:rFonts w:cs="Times New Roman"/>
          <w:color w:val="000000" w:themeColor="text1"/>
          <w:sz w:val="21"/>
          <w:szCs w:val="21"/>
        </w:rPr>
        <w:t xml:space="preserve">955 </w:t>
      </w:r>
      <w:r w:rsidRPr="00E71222">
        <w:rPr>
          <w:rFonts w:cs="Times New Roman"/>
          <w:color w:val="000000" w:themeColor="text1"/>
          <w:sz w:val="21"/>
          <w:szCs w:val="21"/>
        </w:rPr>
        <w:t>|</w:t>
      </w:r>
      <w:r>
        <w:rPr>
          <w:rFonts w:cs="Times New Roman"/>
          <w:color w:val="000000" w:themeColor="text1"/>
          <w:sz w:val="21"/>
          <w:szCs w:val="21"/>
        </w:rPr>
        <w:t xml:space="preserve"> </w:t>
      </w:r>
      <w:hyperlink r:id="rId14" w:history="1">
        <w:r w:rsidRPr="008F6B4B">
          <w:rPr>
            <w:rStyle w:val="Hyperlink"/>
            <w:rFonts w:cs="Times New Roman"/>
            <w:sz w:val="21"/>
            <w:szCs w:val="21"/>
          </w:rPr>
          <w:t>https://www.csus.edu/sswd/</w:t>
        </w:r>
      </w:hyperlink>
      <w:r>
        <w:rPr>
          <w:rFonts w:cs="Times New Roman"/>
          <w:color w:val="000000" w:themeColor="text1"/>
          <w:sz w:val="21"/>
          <w:szCs w:val="21"/>
        </w:rPr>
        <w:t xml:space="preserve"> </w:t>
      </w:r>
      <w:r w:rsidRPr="00E71222">
        <w:rPr>
          <w:rFonts w:cs="Times New Roman"/>
          <w:color w:val="000000" w:themeColor="text1"/>
          <w:sz w:val="21"/>
          <w:szCs w:val="21"/>
        </w:rPr>
        <w:t xml:space="preserve"> </w:t>
      </w:r>
    </w:p>
    <w:p w14:paraId="090CC9A4" w14:textId="77777777" w:rsidR="009A2346" w:rsidRPr="009A2346" w:rsidRDefault="00B8692F" w:rsidP="009A2346">
      <w:pPr>
        <w:rPr>
          <w:rFonts w:ascii="Times New Roman" w:eastAsia="Times New Roman" w:hAnsi="Times New Roman" w:cs="Times New Roman"/>
          <w:sz w:val="24"/>
          <w:szCs w:val="24"/>
        </w:rPr>
      </w:pPr>
      <w:r>
        <w:rPr>
          <w:color w:val="000000" w:themeColor="text1"/>
        </w:rPr>
        <w:t>Services to Students with Disabilities provides accommodations for students to ensure there is an equal opportunity to succeed. Students can complete an application and then submit documentation to see if they qualify for extra exam time or other services.</w:t>
      </w:r>
      <w:r w:rsidR="009A2346">
        <w:rPr>
          <w:color w:val="000000" w:themeColor="text1"/>
        </w:rPr>
        <w:t xml:space="preserve"> </w:t>
      </w:r>
      <w:r w:rsidR="009A2346" w:rsidRPr="009A2346">
        <w:rPr>
          <w:rFonts w:ascii="Helvetica Neue" w:eastAsia="Times New Roman" w:hAnsi="Helvetica Neue" w:cs="Times New Roman"/>
          <w:color w:val="000000"/>
          <w:sz w:val="21"/>
          <w:szCs w:val="21"/>
          <w:shd w:val="clear" w:color="auto" w:fill="FFFFFF"/>
        </w:rPr>
        <w:t>SSWD now offers virtual drop-in hours on Tuesdays, Wednesdays, and Thursdays.</w:t>
      </w:r>
    </w:p>
    <w:p w14:paraId="4AA05DA9" w14:textId="77777777" w:rsidR="00382240" w:rsidRDefault="00382240" w:rsidP="00382240">
      <w:pPr>
        <w:spacing w:line="240" w:lineRule="auto"/>
        <w:rPr>
          <w:color w:val="000000" w:themeColor="text1"/>
        </w:rPr>
      </w:pPr>
    </w:p>
    <w:p w14:paraId="0536085F" w14:textId="77777777" w:rsidR="00382240" w:rsidRDefault="00382240" w:rsidP="00E71222">
      <w:pPr>
        <w:spacing w:line="240" w:lineRule="auto"/>
        <w:rPr>
          <w:color w:val="000000" w:themeColor="text1"/>
        </w:rPr>
      </w:pPr>
    </w:p>
    <w:p w14:paraId="04EBCE2D" w14:textId="77777777" w:rsidR="00382240" w:rsidRPr="00382240" w:rsidRDefault="00382240" w:rsidP="00382240">
      <w:pPr>
        <w:spacing w:line="276" w:lineRule="auto"/>
        <w:rPr>
          <w:color w:val="000000" w:themeColor="text1"/>
        </w:rPr>
      </w:pPr>
    </w:p>
    <w:p w14:paraId="65514786" w14:textId="77777777" w:rsidR="00A65416" w:rsidRPr="005E69D1" w:rsidRDefault="0036313C" w:rsidP="0036313C">
      <w:pPr>
        <w:spacing w:after="0" w:line="240" w:lineRule="auto"/>
        <w:jc w:val="both"/>
        <w:rPr>
          <w:rFonts w:cs="Times New Roman"/>
          <w:b/>
        </w:rPr>
      </w:pPr>
      <w:r w:rsidRPr="005E69D1">
        <w:rPr>
          <w:rFonts w:cs="Times New Roman"/>
          <w:b/>
        </w:rPr>
        <w:br w:type="column"/>
      </w:r>
      <w:r w:rsidR="00A65416" w:rsidRPr="005E69D1">
        <w:rPr>
          <w:rFonts w:cs="Times New Roman"/>
          <w:b/>
        </w:rPr>
        <w:lastRenderedPageBreak/>
        <w:t>Professor Office Hours</w:t>
      </w:r>
    </w:p>
    <w:p w14:paraId="7A31BBD7" w14:textId="77777777" w:rsidR="00A65416" w:rsidRPr="005E69D1" w:rsidRDefault="00A65416" w:rsidP="0036313C">
      <w:pPr>
        <w:spacing w:line="240" w:lineRule="auto"/>
        <w:jc w:val="both"/>
        <w:rPr>
          <w:rFonts w:cs="Times New Roman"/>
        </w:rPr>
      </w:pPr>
      <w:r w:rsidRPr="005E69D1">
        <w:rPr>
          <w:rFonts w:cs="Times New Roman"/>
        </w:rPr>
        <w:t>Refer to your syllabi.</w:t>
      </w:r>
    </w:p>
    <w:p w14:paraId="610010FA" w14:textId="77777777" w:rsidR="00A65416" w:rsidRPr="005E69D1" w:rsidRDefault="00A65416" w:rsidP="0036313C">
      <w:pPr>
        <w:spacing w:line="240" w:lineRule="auto"/>
        <w:jc w:val="both"/>
        <w:rPr>
          <w:rFonts w:cs="Times New Roman"/>
        </w:rPr>
      </w:pPr>
      <w:r w:rsidRPr="005E69D1">
        <w:rPr>
          <w:rFonts w:cs="Times New Roman"/>
        </w:rPr>
        <w:t xml:space="preserve">Going to a professor’s </w:t>
      </w:r>
      <w:r w:rsidR="001F59F5">
        <w:rPr>
          <w:rFonts w:cs="Times New Roman"/>
        </w:rPr>
        <w:t xml:space="preserve">virtual </w:t>
      </w:r>
      <w:r w:rsidRPr="005E69D1">
        <w:rPr>
          <w:rFonts w:cs="Times New Roman"/>
        </w:rPr>
        <w:t>office hours allows you to ask questions for clarification and added detail about class content. You also will have the opportunity to learn about your professor’s career and research and develop a relationship with them through the duration of the course.</w:t>
      </w:r>
    </w:p>
    <w:p w14:paraId="5A9839FC" w14:textId="77777777" w:rsidR="00A65416" w:rsidRPr="005E69D1" w:rsidRDefault="00A65416" w:rsidP="0036313C">
      <w:pPr>
        <w:spacing w:after="0" w:line="240" w:lineRule="auto"/>
        <w:rPr>
          <w:b/>
          <w:color w:val="000000" w:themeColor="text1"/>
          <w:lang w:val="en"/>
        </w:rPr>
      </w:pPr>
      <w:r w:rsidRPr="005E69D1">
        <w:rPr>
          <w:b/>
          <w:color w:val="000000" w:themeColor="text1"/>
          <w:lang w:val="en"/>
        </w:rPr>
        <w:t>Student Health Services &amp; Counseling Services (SHCS)</w:t>
      </w:r>
    </w:p>
    <w:p w14:paraId="1CF5595B" w14:textId="77777777" w:rsidR="00A65416" w:rsidRPr="005E69D1" w:rsidRDefault="001F59F5" w:rsidP="0036313C">
      <w:pPr>
        <w:spacing w:line="240" w:lineRule="auto"/>
        <w:rPr>
          <w:color w:val="000000" w:themeColor="text1"/>
        </w:rPr>
      </w:pPr>
      <w:r>
        <w:rPr>
          <w:color w:val="000000" w:themeColor="text1"/>
          <w:lang w:val="en"/>
        </w:rPr>
        <w:t xml:space="preserve">(916) </w:t>
      </w:r>
      <w:r w:rsidR="00A65416" w:rsidRPr="005E69D1">
        <w:rPr>
          <w:color w:val="000000" w:themeColor="text1"/>
          <w:lang w:val="en"/>
        </w:rPr>
        <w:t xml:space="preserve">278-6461 | </w:t>
      </w:r>
      <w:hyperlink r:id="rId15" w:history="1">
        <w:r w:rsidR="00305756" w:rsidRPr="00305756">
          <w:rPr>
            <w:rStyle w:val="Hyperlink"/>
          </w:rPr>
          <w:t>https://www.csus.edu/student-life/health-counseling/</w:t>
        </w:r>
      </w:hyperlink>
    </w:p>
    <w:p w14:paraId="0B71C59D" w14:textId="77777777" w:rsidR="00272BA0" w:rsidRPr="00272BA0" w:rsidRDefault="00A65416" w:rsidP="00272BA0">
      <w:pPr>
        <w:spacing w:line="240" w:lineRule="auto"/>
        <w:jc w:val="both"/>
        <w:rPr>
          <w:color w:val="000000" w:themeColor="text1"/>
        </w:rPr>
      </w:pPr>
      <w:r w:rsidRPr="005E69D1">
        <w:rPr>
          <w:color w:val="000000" w:themeColor="text1"/>
        </w:rPr>
        <w:t>SHCS is your campus resource for health and wellness services. SCHS provides quality care including urgent care, primary care,</w:t>
      </w:r>
      <w:r w:rsidR="00272BA0">
        <w:rPr>
          <w:color w:val="000000" w:themeColor="text1"/>
        </w:rPr>
        <w:t xml:space="preserve"> pharmacy, </w:t>
      </w:r>
      <w:r w:rsidRPr="005E69D1">
        <w:rPr>
          <w:color w:val="000000" w:themeColor="text1"/>
        </w:rPr>
        <w:t xml:space="preserve">preventative services, wellness education, violence support services and mental health services to the Sacramento State campus </w:t>
      </w:r>
      <w:r w:rsidRPr="005E69D1">
        <w:rPr>
          <w:color w:val="000000" w:themeColor="text1"/>
        </w:rPr>
        <w:t>community.</w:t>
      </w:r>
      <w:r w:rsidR="0036313C" w:rsidRPr="005E69D1">
        <w:rPr>
          <w:color w:val="000000" w:themeColor="text1"/>
        </w:rPr>
        <w:t xml:space="preserve"> </w:t>
      </w:r>
      <w:r w:rsidR="00272BA0">
        <w:rPr>
          <w:color w:val="000000" w:themeColor="text1"/>
        </w:rPr>
        <w:t xml:space="preserve">SHCS </w:t>
      </w:r>
      <w:r w:rsidR="00272BA0" w:rsidRPr="00272BA0">
        <w:rPr>
          <w:color w:val="000000" w:themeColor="text1"/>
        </w:rPr>
        <w:t>is open and still offering </w:t>
      </w:r>
      <w:r w:rsidR="00272BA0" w:rsidRPr="00272BA0">
        <w:rPr>
          <w:b/>
          <w:bCs/>
          <w:color w:val="000000" w:themeColor="text1"/>
        </w:rPr>
        <w:t>most services</w:t>
      </w:r>
      <w:r w:rsidR="00272BA0" w:rsidRPr="00272BA0">
        <w:rPr>
          <w:color w:val="000000" w:themeColor="text1"/>
        </w:rPr>
        <w:t>, bo</w:t>
      </w:r>
      <w:r w:rsidR="00272BA0">
        <w:rPr>
          <w:color w:val="000000" w:themeColor="text1"/>
        </w:rPr>
        <w:t>th virtually and in-person. It is s</w:t>
      </w:r>
      <w:r w:rsidR="00272BA0" w:rsidRPr="00272BA0">
        <w:rPr>
          <w:color w:val="000000" w:themeColor="text1"/>
        </w:rPr>
        <w:t xml:space="preserve">trongly </w:t>
      </w:r>
      <w:proofErr w:type="gramStart"/>
      <w:r w:rsidR="00272BA0" w:rsidRPr="00272BA0">
        <w:rPr>
          <w:color w:val="000000" w:themeColor="text1"/>
        </w:rPr>
        <w:t>recommend</w:t>
      </w:r>
      <w:proofErr w:type="gramEnd"/>
      <w:r w:rsidR="00272BA0" w:rsidRPr="00272BA0">
        <w:rPr>
          <w:color w:val="000000" w:themeColor="text1"/>
        </w:rPr>
        <w:t xml:space="preserve"> that students cal</w:t>
      </w:r>
      <w:r w:rsidR="00272BA0">
        <w:rPr>
          <w:color w:val="000000" w:themeColor="text1"/>
        </w:rPr>
        <w:t xml:space="preserve">l first before coming in, so SHCS </w:t>
      </w:r>
      <w:r w:rsidR="00272BA0" w:rsidRPr="00272BA0">
        <w:rPr>
          <w:color w:val="000000" w:themeColor="text1"/>
        </w:rPr>
        <w:t>can determine whether they can be seen virtually or need to be seen in person. </w:t>
      </w:r>
    </w:p>
    <w:p w14:paraId="26B6CB70" w14:textId="77777777" w:rsidR="00A65416" w:rsidRPr="005E69D1" w:rsidRDefault="00A65416" w:rsidP="0036313C">
      <w:pPr>
        <w:spacing w:line="240" w:lineRule="auto"/>
        <w:jc w:val="both"/>
        <w:rPr>
          <w:color w:val="000000" w:themeColor="text1"/>
        </w:rPr>
      </w:pPr>
    </w:p>
    <w:p w14:paraId="4DA75264" w14:textId="77777777" w:rsidR="00865BC1" w:rsidRPr="005E69D1" w:rsidRDefault="00A65416" w:rsidP="0036313C">
      <w:pPr>
        <w:spacing w:after="0" w:line="240" w:lineRule="auto"/>
        <w:rPr>
          <w:rFonts w:cs="Times New Roman"/>
          <w:b/>
        </w:rPr>
      </w:pPr>
      <w:r w:rsidRPr="005E69D1">
        <w:rPr>
          <w:rFonts w:cs="Times New Roman"/>
          <w:b/>
        </w:rPr>
        <w:t>The WELL</w:t>
      </w:r>
    </w:p>
    <w:p w14:paraId="2710A3D7" w14:textId="77777777" w:rsidR="00A65416" w:rsidRPr="005E69D1" w:rsidRDefault="00A65416" w:rsidP="0036313C">
      <w:pPr>
        <w:spacing w:line="240" w:lineRule="auto"/>
        <w:rPr>
          <w:rFonts w:cs="Times New Roman"/>
        </w:rPr>
      </w:pPr>
      <w:r w:rsidRPr="005E69D1">
        <w:rPr>
          <w:rFonts w:cs="Times New Roman"/>
        </w:rPr>
        <w:t xml:space="preserve">(916) 278-9355 | </w:t>
      </w:r>
      <w:hyperlink r:id="rId16" w:history="1">
        <w:r w:rsidR="00236C8E" w:rsidRPr="00236C8E">
          <w:rPr>
            <w:rStyle w:val="Hyperlink"/>
            <w:rFonts w:cs="Times New Roman"/>
          </w:rPr>
          <w:t>thewellatsacstate.com</w:t>
        </w:r>
      </w:hyperlink>
    </w:p>
    <w:p w14:paraId="446A3CF5" w14:textId="77777777" w:rsidR="00B63C96" w:rsidRPr="00B63C96" w:rsidRDefault="00B63C96" w:rsidP="00B63C96">
      <w:pPr>
        <w:spacing w:after="0" w:line="240" w:lineRule="auto"/>
        <w:rPr>
          <w:rFonts w:cs="Times New Roman"/>
        </w:rPr>
      </w:pPr>
      <w:r>
        <w:rPr>
          <w:rFonts w:cs="Times New Roman"/>
        </w:rPr>
        <w:t>The WELL is offering v</w:t>
      </w:r>
      <w:r w:rsidRPr="00B63C96">
        <w:rPr>
          <w:rFonts w:cs="Times New Roman"/>
        </w:rPr>
        <w:t>i</w:t>
      </w:r>
      <w:r>
        <w:rPr>
          <w:rFonts w:cs="Times New Roman"/>
        </w:rPr>
        <w:t>rtual programs and services that will</w:t>
      </w:r>
      <w:r w:rsidRPr="00B63C96">
        <w:rPr>
          <w:rFonts w:cs="Times New Roman"/>
        </w:rPr>
        <w:t xml:space="preserve"> take center stage as the focus of recreation and fitness</w:t>
      </w:r>
      <w:r>
        <w:rPr>
          <w:rFonts w:cs="Times New Roman"/>
        </w:rPr>
        <w:t xml:space="preserve"> opportunities Fall 2020 semester.  There is a</w:t>
      </w:r>
      <w:r w:rsidRPr="00B63C96">
        <w:rPr>
          <w:rFonts w:cs="Times New Roman"/>
        </w:rPr>
        <w:t xml:space="preserve"> variety of fitness class options, recreational therapy programs, climbing workshops, activities, </w:t>
      </w:r>
      <w:r>
        <w:rPr>
          <w:rFonts w:cs="Times New Roman"/>
        </w:rPr>
        <w:t>c</w:t>
      </w:r>
      <w:r w:rsidRPr="00B63C96">
        <w:rPr>
          <w:rFonts w:cs="Times New Roman"/>
        </w:rPr>
        <w:t>ontests</w:t>
      </w:r>
      <w:r>
        <w:rPr>
          <w:rFonts w:cs="Times New Roman"/>
        </w:rPr>
        <w:t xml:space="preserve"> and more.  All virtual program</w:t>
      </w:r>
      <w:r w:rsidRPr="00B63C96">
        <w:rPr>
          <w:rFonts w:cs="Times New Roman"/>
        </w:rPr>
        <w:t xml:space="preserve"> opportunities are offered at no charge to currently enrolled Sac State students. </w:t>
      </w:r>
    </w:p>
    <w:p w14:paraId="3AB15247" w14:textId="77777777" w:rsidR="0036313C" w:rsidRPr="005E69D1" w:rsidRDefault="0036313C" w:rsidP="00B63C96">
      <w:pPr>
        <w:spacing w:after="0" w:line="240" w:lineRule="auto"/>
        <w:rPr>
          <w:rFonts w:cs="Times New Roman"/>
        </w:rPr>
      </w:pPr>
      <w:r w:rsidRPr="005E69D1">
        <w:rPr>
          <w:rFonts w:cs="Times New Roman"/>
        </w:rPr>
        <w:t xml:space="preserve">The Sacramento State Campus Recreation program </w:t>
      </w:r>
    </w:p>
    <w:p w14:paraId="3FAE4E60" w14:textId="77777777" w:rsidR="0036313C" w:rsidRPr="005E69D1" w:rsidRDefault="0036313C" w:rsidP="00593E74">
      <w:pPr>
        <w:ind w:left="360"/>
        <w:rPr>
          <w:rFonts w:cs="Times New Roman"/>
          <w:sz w:val="24"/>
          <w:szCs w:val="24"/>
        </w:rPr>
        <w:sectPr w:rsidR="0036313C" w:rsidRPr="005E69D1" w:rsidSect="0036313C">
          <w:type w:val="continuous"/>
          <w:pgSz w:w="12240" w:h="15840"/>
          <w:pgMar w:top="720" w:right="720" w:bottom="720" w:left="720" w:header="720" w:footer="720" w:gutter="0"/>
          <w:cols w:num="2" w:space="720"/>
          <w:docGrid w:linePitch="360"/>
        </w:sectPr>
      </w:pPr>
    </w:p>
    <w:p w14:paraId="1D0197E3" w14:textId="77777777" w:rsidR="00422D88" w:rsidRDefault="00E53556" w:rsidP="00422D88">
      <w:pPr>
        <w:spacing w:line="240" w:lineRule="auto"/>
        <w:rPr>
          <w:rFonts w:cs="Times New Roman"/>
          <w:b/>
          <w:u w:val="single"/>
        </w:rPr>
      </w:pPr>
      <w:r w:rsidRPr="005E69D1">
        <w:rPr>
          <w:rFonts w:cs="Times New Roman"/>
          <w:b/>
          <w:u w:val="single"/>
        </w:rPr>
        <w:br w:type="page"/>
      </w:r>
      <w:r w:rsidR="00422D88">
        <w:rPr>
          <w:rFonts w:cs="Times New Roman"/>
          <w:b/>
          <w:u w:val="single"/>
        </w:rPr>
        <w:lastRenderedPageBreak/>
        <w:t xml:space="preserve">Other Helpful Resources: </w:t>
      </w:r>
    </w:p>
    <w:p w14:paraId="612C9F3A" w14:textId="77777777" w:rsidR="00E53556" w:rsidRPr="002934FC" w:rsidRDefault="00E53556" w:rsidP="00E53556">
      <w:pPr>
        <w:rPr>
          <w:rFonts w:cs="Times New Roman"/>
          <w:b/>
          <w:u w:val="single"/>
        </w:rPr>
        <w:sectPr w:rsidR="00E53556" w:rsidRPr="002934FC" w:rsidSect="00124498">
          <w:headerReference w:type="default" r:id="rId17"/>
          <w:type w:val="continuous"/>
          <w:pgSz w:w="12240" w:h="15840"/>
          <w:pgMar w:top="720" w:right="720" w:bottom="720" w:left="720" w:header="720" w:footer="720" w:gutter="0"/>
          <w:cols w:space="720"/>
          <w:docGrid w:linePitch="360"/>
        </w:sectPr>
      </w:pPr>
    </w:p>
    <w:p w14:paraId="07E56404" w14:textId="77777777" w:rsidR="00E53556" w:rsidRPr="002934FC" w:rsidRDefault="00E53556" w:rsidP="00E53556">
      <w:pPr>
        <w:spacing w:after="0"/>
        <w:rPr>
          <w:rFonts w:cs="Times New Roman"/>
          <w:b/>
        </w:rPr>
      </w:pPr>
      <w:r w:rsidRPr="002934FC">
        <w:rPr>
          <w:rFonts w:cs="Times New Roman"/>
          <w:b/>
        </w:rPr>
        <w:t xml:space="preserve">How to deal with test anxiety, take notes and be a successful college student: </w:t>
      </w:r>
    </w:p>
    <w:p w14:paraId="063AAF2B" w14:textId="77777777" w:rsidR="008D7980" w:rsidRPr="008D7980" w:rsidRDefault="005F6EAC" w:rsidP="008D7980">
      <w:pPr>
        <w:rPr>
          <w:rFonts w:cs="Times New Roman"/>
        </w:rPr>
      </w:pPr>
      <w:hyperlink r:id="rId18" w:history="1">
        <w:r w:rsidR="008D7980" w:rsidRPr="008D7980">
          <w:rPr>
            <w:rStyle w:val="Hyperlink"/>
            <w:rFonts w:cs="Times New Roman"/>
          </w:rPr>
          <w:t>https://tinyurl.com/yy3e26k2</w:t>
        </w:r>
      </w:hyperlink>
      <w:r w:rsidR="008D7980" w:rsidRPr="008D7980">
        <w:rPr>
          <w:rFonts w:cs="Times New Roman"/>
        </w:rPr>
        <w:t xml:space="preserve"> </w:t>
      </w:r>
    </w:p>
    <w:p w14:paraId="145EC390" w14:textId="77777777" w:rsidR="00E53556" w:rsidRPr="002934FC" w:rsidRDefault="00E53556" w:rsidP="008D7980">
      <w:pPr>
        <w:rPr>
          <w:rStyle w:val="Hyperlink"/>
          <w:rFonts w:cs="Times New Roman"/>
          <w:color w:val="auto"/>
          <w:u w:val="none"/>
        </w:rPr>
      </w:pPr>
    </w:p>
    <w:p w14:paraId="128134F8" w14:textId="77777777" w:rsidR="00E53556" w:rsidRPr="002934FC" w:rsidRDefault="00E53556" w:rsidP="00E53556">
      <w:pPr>
        <w:spacing w:after="0"/>
        <w:rPr>
          <w:rFonts w:cs="Times New Roman"/>
          <w:b/>
        </w:rPr>
      </w:pPr>
      <w:r w:rsidRPr="002934FC">
        <w:rPr>
          <w:rFonts w:cs="Times New Roman"/>
          <w:b/>
        </w:rPr>
        <w:t xml:space="preserve">Video: How to deal with stressful situations through </w:t>
      </w:r>
      <w:r w:rsidR="00F44FAE">
        <w:rPr>
          <w:rFonts w:cs="Times New Roman"/>
          <w:b/>
        </w:rPr>
        <w:t xml:space="preserve">guided </w:t>
      </w:r>
      <w:r w:rsidRPr="002934FC">
        <w:rPr>
          <w:rFonts w:cs="Times New Roman"/>
          <w:b/>
        </w:rPr>
        <w:t>meditation:</w:t>
      </w:r>
    </w:p>
    <w:p w14:paraId="01D9D6C7" w14:textId="77777777" w:rsidR="00654252" w:rsidRPr="00654252" w:rsidRDefault="005F6EAC" w:rsidP="00654252">
      <w:pPr>
        <w:spacing w:after="0" w:line="240" w:lineRule="auto"/>
        <w:rPr>
          <w:rFonts w:ascii="Times New Roman" w:eastAsia="Times New Roman" w:hAnsi="Times New Roman" w:cs="Times New Roman"/>
          <w:sz w:val="24"/>
          <w:szCs w:val="24"/>
        </w:rPr>
      </w:pPr>
      <w:hyperlink r:id="rId19" w:history="1">
        <w:r w:rsidR="00654252" w:rsidRPr="00654252">
          <w:rPr>
            <w:rStyle w:val="Hyperlink"/>
            <w:rFonts w:ascii="Verdana" w:eastAsia="Times New Roman" w:hAnsi="Verdana" w:cs="Times New Roman"/>
            <w:sz w:val="19"/>
            <w:szCs w:val="19"/>
            <w:shd w:val="clear" w:color="auto" w:fill="FFFFFF"/>
          </w:rPr>
          <w:t>https://tinyurl.com/G-meditation</w:t>
        </w:r>
      </w:hyperlink>
      <w:r w:rsidR="00654252" w:rsidRPr="00654252">
        <w:rPr>
          <w:rFonts w:ascii="Verdana" w:eastAsia="Times New Roman" w:hAnsi="Verdana" w:cs="Times New Roman"/>
          <w:color w:val="000000"/>
          <w:sz w:val="19"/>
          <w:szCs w:val="19"/>
          <w:shd w:val="clear" w:color="auto" w:fill="FFFFFF"/>
        </w:rPr>
        <w:t xml:space="preserve"> </w:t>
      </w:r>
    </w:p>
    <w:p w14:paraId="1D114B1D" w14:textId="77777777" w:rsidR="00E53556" w:rsidRPr="002934FC" w:rsidRDefault="00E53556" w:rsidP="00E53556">
      <w:pPr>
        <w:rPr>
          <w:rFonts w:cs="Times New Roman"/>
        </w:rPr>
      </w:pPr>
    </w:p>
    <w:p w14:paraId="3B7B6191" w14:textId="77777777" w:rsidR="00E53556" w:rsidRPr="002934FC" w:rsidRDefault="00E53556" w:rsidP="00E53556">
      <w:pPr>
        <w:spacing w:after="0"/>
        <w:rPr>
          <w:rFonts w:cs="Times New Roman"/>
          <w:b/>
        </w:rPr>
      </w:pPr>
      <w:r w:rsidRPr="002934FC">
        <w:rPr>
          <w:rFonts w:cs="Times New Roman"/>
          <w:b/>
        </w:rPr>
        <w:br w:type="column"/>
      </w:r>
      <w:r w:rsidRPr="002934FC">
        <w:rPr>
          <w:rFonts w:cs="Times New Roman"/>
          <w:b/>
        </w:rPr>
        <w:t xml:space="preserve">Eat healthy with these </w:t>
      </w:r>
      <w:r w:rsidR="00935539">
        <w:rPr>
          <w:rFonts w:cs="Times New Roman"/>
          <w:b/>
        </w:rPr>
        <w:t xml:space="preserve">40 </w:t>
      </w:r>
      <w:r w:rsidR="00776E96">
        <w:rPr>
          <w:rFonts w:cs="Times New Roman"/>
          <w:b/>
        </w:rPr>
        <w:t>easy</w:t>
      </w:r>
      <w:r w:rsidRPr="002934FC">
        <w:rPr>
          <w:rFonts w:cs="Times New Roman"/>
          <w:b/>
        </w:rPr>
        <w:t xml:space="preserve"> recipes</w:t>
      </w:r>
      <w:r w:rsidR="00776E96">
        <w:rPr>
          <w:rFonts w:cs="Times New Roman"/>
          <w:b/>
        </w:rPr>
        <w:t xml:space="preserve"> for college students</w:t>
      </w:r>
      <w:r w:rsidRPr="002934FC">
        <w:rPr>
          <w:rFonts w:cs="Times New Roman"/>
          <w:b/>
        </w:rPr>
        <w:t>:</w:t>
      </w:r>
    </w:p>
    <w:p w14:paraId="075AD3D7" w14:textId="77777777" w:rsidR="00935539" w:rsidRPr="00935539" w:rsidRDefault="005F6EAC" w:rsidP="00935539">
      <w:pPr>
        <w:spacing w:after="0" w:line="240" w:lineRule="auto"/>
        <w:rPr>
          <w:rFonts w:ascii="Times New Roman" w:eastAsia="Times New Roman" w:hAnsi="Times New Roman" w:cs="Times New Roman"/>
          <w:sz w:val="24"/>
          <w:szCs w:val="24"/>
        </w:rPr>
      </w:pPr>
      <w:hyperlink r:id="rId20" w:history="1">
        <w:r w:rsidR="00935539" w:rsidRPr="00456D2B">
          <w:rPr>
            <w:rStyle w:val="Hyperlink"/>
            <w:rFonts w:ascii="Verdana" w:eastAsia="Times New Roman" w:hAnsi="Verdana" w:cs="Times New Roman"/>
            <w:sz w:val="19"/>
            <w:szCs w:val="19"/>
            <w:shd w:val="clear" w:color="auto" w:fill="FFFFFF"/>
          </w:rPr>
          <w:t>https://tinyurl.com/40-healthy</w:t>
        </w:r>
      </w:hyperlink>
      <w:r w:rsidR="00935539">
        <w:rPr>
          <w:rFonts w:ascii="Verdana" w:eastAsia="Times New Roman" w:hAnsi="Verdana" w:cs="Times New Roman"/>
          <w:color w:val="000000"/>
          <w:sz w:val="19"/>
          <w:szCs w:val="19"/>
          <w:shd w:val="clear" w:color="auto" w:fill="FFFFFF"/>
        </w:rPr>
        <w:t xml:space="preserve"> </w:t>
      </w:r>
    </w:p>
    <w:p w14:paraId="427DA29E" w14:textId="77777777" w:rsidR="00776E96" w:rsidRPr="00776E96" w:rsidRDefault="00776E96" w:rsidP="00E53556">
      <w:pPr>
        <w:spacing w:after="0"/>
        <w:rPr>
          <w:rFonts w:ascii="Verdana" w:hAnsi="Verdana"/>
          <w:color w:val="000000"/>
          <w:sz w:val="19"/>
          <w:szCs w:val="19"/>
          <w:shd w:val="clear" w:color="auto" w:fill="FFFFFF"/>
        </w:rPr>
      </w:pPr>
    </w:p>
    <w:p w14:paraId="68D4541F" w14:textId="77777777" w:rsidR="00776E96" w:rsidRDefault="00776E96" w:rsidP="00E53556">
      <w:pPr>
        <w:spacing w:after="0"/>
      </w:pPr>
    </w:p>
    <w:p w14:paraId="34AC2977" w14:textId="77777777" w:rsidR="00E53556" w:rsidRPr="002934FC" w:rsidRDefault="00E53556" w:rsidP="00E53556">
      <w:pPr>
        <w:spacing w:after="0"/>
        <w:rPr>
          <w:rFonts w:eastAsia="Times New Roman" w:cs="Arial"/>
          <w:b/>
          <w:color w:val="000000"/>
          <w:kern w:val="36"/>
        </w:rPr>
      </w:pPr>
      <w:r w:rsidRPr="002934FC">
        <w:rPr>
          <w:rFonts w:eastAsia="Times New Roman" w:cs="Arial"/>
          <w:b/>
          <w:color w:val="000000"/>
          <w:kern w:val="36"/>
          <w:bdr w:val="none" w:sz="0" w:space="0" w:color="auto" w:frame="1"/>
        </w:rPr>
        <w:t xml:space="preserve">Video: Test Anxiety - How to Take </w:t>
      </w:r>
      <w:proofErr w:type="gramStart"/>
      <w:r w:rsidRPr="002934FC">
        <w:rPr>
          <w:rFonts w:eastAsia="Times New Roman" w:cs="Arial"/>
          <w:b/>
          <w:color w:val="000000"/>
          <w:kern w:val="36"/>
          <w:bdr w:val="none" w:sz="0" w:space="0" w:color="auto" w:frame="1"/>
        </w:rPr>
        <w:t>On</w:t>
      </w:r>
      <w:proofErr w:type="gramEnd"/>
      <w:r w:rsidRPr="002934FC">
        <w:rPr>
          <w:rFonts w:eastAsia="Times New Roman" w:cs="Arial"/>
          <w:b/>
          <w:color w:val="000000"/>
          <w:kern w:val="36"/>
          <w:bdr w:val="none" w:sz="0" w:space="0" w:color="auto" w:frame="1"/>
        </w:rPr>
        <w:t xml:space="preserve"> Your Exams Without Stress</w:t>
      </w:r>
      <w:r w:rsidR="002934FC">
        <w:rPr>
          <w:rFonts w:eastAsia="Times New Roman" w:cs="Arial"/>
          <w:b/>
          <w:color w:val="000000"/>
          <w:kern w:val="36"/>
          <w:bdr w:val="none" w:sz="0" w:space="0" w:color="auto" w:frame="1"/>
        </w:rPr>
        <w:t>:</w:t>
      </w:r>
    </w:p>
    <w:p w14:paraId="4BBF8BE7" w14:textId="77777777" w:rsidR="00E53556" w:rsidRPr="002934FC" w:rsidRDefault="005F6EAC" w:rsidP="00E53556">
      <w:pPr>
        <w:spacing w:after="0"/>
      </w:pPr>
      <w:hyperlink r:id="rId21" w:history="1">
        <w:r w:rsidR="00B64259" w:rsidRPr="00235238">
          <w:rPr>
            <w:rStyle w:val="Hyperlink"/>
            <w:bCs/>
            <w:shd w:val="clear" w:color="auto" w:fill="FFFFFF"/>
          </w:rPr>
          <w:t>Tinyurl.com/ydx47zj2</w:t>
        </w:r>
      </w:hyperlink>
    </w:p>
    <w:p w14:paraId="0E66F650" w14:textId="77777777" w:rsidR="00E53556" w:rsidRPr="002934FC" w:rsidRDefault="00E53556" w:rsidP="001B7A5B">
      <w:pPr>
        <w:spacing w:line="276" w:lineRule="auto"/>
        <w:jc w:val="both"/>
        <w:rPr>
          <w:rStyle w:val="Hyperlink"/>
          <w:b/>
          <w:color w:val="000000" w:themeColor="text1"/>
          <w:u w:val="none"/>
        </w:rPr>
        <w:sectPr w:rsidR="00E53556" w:rsidRPr="002934FC" w:rsidSect="00E53556">
          <w:type w:val="continuous"/>
          <w:pgSz w:w="12240" w:h="15840"/>
          <w:pgMar w:top="720" w:right="720" w:bottom="720" w:left="720" w:header="720" w:footer="720" w:gutter="0"/>
          <w:cols w:num="2" w:space="720"/>
          <w:docGrid w:linePitch="360"/>
        </w:sectPr>
      </w:pPr>
    </w:p>
    <w:p w14:paraId="1F0402ED" w14:textId="77777777" w:rsidR="001B7A5B" w:rsidRPr="002934FC" w:rsidRDefault="001B7A5B" w:rsidP="001B7A5B">
      <w:pPr>
        <w:spacing w:line="276" w:lineRule="auto"/>
        <w:jc w:val="both"/>
        <w:rPr>
          <w:rStyle w:val="Hyperlink"/>
          <w:color w:val="000000" w:themeColor="text1"/>
          <w:u w:val="none"/>
        </w:rPr>
      </w:pPr>
      <w:r w:rsidRPr="002934FC">
        <w:rPr>
          <w:rStyle w:val="Hyperlink"/>
          <w:b/>
          <w:color w:val="000000" w:themeColor="text1"/>
          <w:u w:val="none"/>
        </w:rPr>
        <w:t xml:space="preserve">Explore and Reflect: </w:t>
      </w:r>
      <w:r w:rsidRPr="002934FC">
        <w:rPr>
          <w:rStyle w:val="Hyperlink"/>
          <w:color w:val="000000" w:themeColor="text1"/>
          <w:u w:val="none"/>
        </w:rPr>
        <w:t>Pick at least 2 of the resources and links above</w:t>
      </w:r>
      <w:r w:rsidR="00235238">
        <w:rPr>
          <w:rStyle w:val="Hyperlink"/>
          <w:color w:val="000000" w:themeColor="text1"/>
          <w:u w:val="none"/>
        </w:rPr>
        <w:t xml:space="preserve"> and on the previous page</w:t>
      </w:r>
      <w:r w:rsidRPr="002934FC">
        <w:rPr>
          <w:rStyle w:val="Hyperlink"/>
          <w:color w:val="000000" w:themeColor="text1"/>
          <w:u w:val="none"/>
        </w:rPr>
        <w:t xml:space="preserve">, and check them out. Write about your reaction and experience with these resources and/or links. </w:t>
      </w:r>
      <w:r w:rsidRPr="002934FC">
        <w:rPr>
          <w:rFonts w:cstheme="majorBidi"/>
          <w:color w:val="000000" w:themeColor="text1"/>
        </w:rPr>
        <w:t>Which ones did you find most helpful? Why or why not?</w:t>
      </w:r>
    </w:p>
    <w:p w14:paraId="77F109D9" w14:textId="77777777" w:rsidR="00690BAD" w:rsidRDefault="009A4749" w:rsidP="005D3826">
      <w:pPr>
        <w:spacing w:line="360" w:lineRule="auto"/>
        <w:rPr>
          <w:sz w:val="24"/>
          <w:szCs w:val="24"/>
        </w:rPr>
      </w:pPr>
      <w:r w:rsidRPr="005E69D1">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D3826" w:rsidRPr="005E69D1">
        <w:rPr>
          <w:sz w:val="24"/>
          <w:szCs w:val="24"/>
        </w:rPr>
        <w:t>________________________________________________</w:t>
      </w:r>
      <w:r w:rsidR="00744DF0" w:rsidRPr="005E69D1">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13BC2B" w14:textId="77777777" w:rsidR="00690BAD" w:rsidRDefault="00690BAD" w:rsidP="00690BAD">
      <w:pPr>
        <w:spacing w:line="276" w:lineRule="auto"/>
      </w:pPr>
      <w:r w:rsidRPr="00690BAD">
        <w:rPr>
          <w:b/>
        </w:rPr>
        <w:t>Plan</w:t>
      </w:r>
      <w:r w:rsidRPr="00690BAD">
        <w:rPr>
          <w:b/>
          <w:sz w:val="24"/>
          <w:szCs w:val="24"/>
        </w:rPr>
        <w:t>:</w:t>
      </w:r>
      <w:r>
        <w:rPr>
          <w:b/>
          <w:sz w:val="24"/>
          <w:szCs w:val="24"/>
        </w:rPr>
        <w:t xml:space="preserve"> </w:t>
      </w:r>
      <w:r>
        <w:t xml:space="preserve">Now go back to the list you made on the first page and for each item be sure to include a “rational thought” for each time that you could use to combat the anxiety inducing irrational thought. </w:t>
      </w:r>
    </w:p>
    <w:p w14:paraId="1126C505" w14:textId="77777777" w:rsidR="00690BAD" w:rsidRDefault="00690BAD" w:rsidP="00690BAD">
      <w:pPr>
        <w:spacing w:line="360" w:lineRule="auto"/>
        <w:rPr>
          <w:sz w:val="24"/>
          <w:szCs w:val="24"/>
        </w:rPr>
      </w:pPr>
      <w:r w:rsidRPr="005E69D1">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610CFD" w14:textId="77777777" w:rsidR="00690BAD" w:rsidRPr="00690BAD" w:rsidRDefault="00690BAD" w:rsidP="00690BAD">
      <w:pPr>
        <w:spacing w:line="276" w:lineRule="auto"/>
      </w:pPr>
    </w:p>
    <w:sectPr w:rsidR="00690BAD" w:rsidRPr="00690BAD" w:rsidSect="0036313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84ADE" w14:textId="77777777" w:rsidR="005F6EAC" w:rsidRDefault="005F6EAC" w:rsidP="001B6058">
      <w:pPr>
        <w:spacing w:after="0" w:line="240" w:lineRule="auto"/>
      </w:pPr>
      <w:r>
        <w:separator/>
      </w:r>
    </w:p>
  </w:endnote>
  <w:endnote w:type="continuationSeparator" w:id="0">
    <w:p w14:paraId="2C970765" w14:textId="77777777" w:rsidR="005F6EAC" w:rsidRDefault="005F6EAC" w:rsidP="001B6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36153373"/>
      <w:docPartObj>
        <w:docPartGallery w:val="Page Numbers (Bottom of Page)"/>
        <w:docPartUnique/>
      </w:docPartObj>
    </w:sdtPr>
    <w:sdtEndPr>
      <w:rPr>
        <w:noProof/>
      </w:rPr>
    </w:sdtEndPr>
    <w:sdtContent>
      <w:p w14:paraId="5880D10F" w14:textId="77777777" w:rsidR="00124498" w:rsidRPr="00124498" w:rsidRDefault="00124498">
        <w:pPr>
          <w:pStyle w:val="Footer"/>
          <w:jc w:val="right"/>
          <w:rPr>
            <w:sz w:val="24"/>
            <w:szCs w:val="24"/>
          </w:rPr>
        </w:pPr>
        <w:r w:rsidRPr="00124498">
          <w:rPr>
            <w:sz w:val="24"/>
            <w:szCs w:val="24"/>
          </w:rPr>
          <w:fldChar w:fldCharType="begin"/>
        </w:r>
        <w:r w:rsidRPr="00124498">
          <w:rPr>
            <w:sz w:val="24"/>
            <w:szCs w:val="24"/>
          </w:rPr>
          <w:instrText xml:space="preserve"> PAGE   \* MERGEFORMAT </w:instrText>
        </w:r>
        <w:r w:rsidRPr="00124498">
          <w:rPr>
            <w:sz w:val="24"/>
            <w:szCs w:val="24"/>
          </w:rPr>
          <w:fldChar w:fldCharType="separate"/>
        </w:r>
        <w:r w:rsidR="00B750C3">
          <w:rPr>
            <w:noProof/>
            <w:sz w:val="24"/>
            <w:szCs w:val="24"/>
          </w:rPr>
          <w:t>2</w:t>
        </w:r>
        <w:r w:rsidRPr="00124498">
          <w:rPr>
            <w:noProof/>
            <w:sz w:val="24"/>
            <w:szCs w:val="24"/>
          </w:rPr>
          <w:fldChar w:fldCharType="end"/>
        </w:r>
      </w:p>
    </w:sdtContent>
  </w:sdt>
  <w:p w14:paraId="60E10DC8" w14:textId="77777777" w:rsidR="00124498" w:rsidRPr="00124498" w:rsidRDefault="00124498">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1DB0C" w14:textId="77777777" w:rsidR="005F6EAC" w:rsidRDefault="005F6EAC" w:rsidP="001B6058">
      <w:pPr>
        <w:spacing w:after="0" w:line="240" w:lineRule="auto"/>
      </w:pPr>
      <w:r>
        <w:separator/>
      </w:r>
    </w:p>
  </w:footnote>
  <w:footnote w:type="continuationSeparator" w:id="0">
    <w:p w14:paraId="0469EBF8" w14:textId="77777777" w:rsidR="005F6EAC" w:rsidRDefault="005F6EAC" w:rsidP="001B6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3078"/>
      <w:gridCol w:w="6498"/>
    </w:tblGrid>
    <w:tr w:rsidR="00C228EC" w14:paraId="3E252AF7" w14:textId="77777777" w:rsidTr="00C228EC">
      <w:trPr>
        <w:trHeight w:val="432"/>
      </w:trPr>
      <w:tc>
        <w:tcPr>
          <w:tcW w:w="3078" w:type="dxa"/>
          <w:vMerge w:val="restart"/>
          <w:tcBorders>
            <w:top w:val="nil"/>
            <w:left w:val="nil"/>
            <w:bottom w:val="nil"/>
            <w:right w:val="single" w:sz="4" w:space="0" w:color="auto"/>
          </w:tcBorders>
          <w:hideMark/>
        </w:tcPr>
        <w:p w14:paraId="53749375" w14:textId="77777777" w:rsidR="00C228EC" w:rsidRDefault="00C228EC">
          <w:pPr>
            <w:jc w:val="center"/>
            <w:rPr>
              <w:sz w:val="24"/>
              <w:szCs w:val="24"/>
            </w:rPr>
          </w:pPr>
          <w:r>
            <w:rPr>
              <w:noProof/>
              <w:sz w:val="24"/>
              <w:szCs w:val="24"/>
            </w:rPr>
            <w:drawing>
              <wp:inline distT="0" distB="0" distL="0" distR="0" wp14:anchorId="097A7D42" wp14:editId="3B23F5AA">
                <wp:extent cx="1219200" cy="594360"/>
                <wp:effectExtent l="0" t="0" r="0" b="0"/>
                <wp:docPr id="1" name="Picture 1" descr="c2s_logo_greyscale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2s_logo_greyscale_horizontal"/>
                        <pic:cNvPicPr>
                          <a:picLocks noChangeAspect="1" noChangeArrowheads="1"/>
                        </pic:cNvPicPr>
                      </pic:nvPicPr>
                      <pic:blipFill>
                        <a:blip r:embed="rId1">
                          <a:extLst>
                            <a:ext uri="{28A0092B-C50C-407E-A947-70E740481C1C}">
                              <a14:useLocalDpi xmlns:a14="http://schemas.microsoft.com/office/drawing/2010/main" val="0"/>
                            </a:ext>
                          </a:extLst>
                        </a:blip>
                        <a:srcRect r="50204"/>
                        <a:stretch>
                          <a:fillRect/>
                        </a:stretch>
                      </pic:blipFill>
                      <pic:spPr bwMode="auto">
                        <a:xfrm>
                          <a:off x="0" y="0"/>
                          <a:ext cx="1219200" cy="594360"/>
                        </a:xfrm>
                        <a:prstGeom prst="rect">
                          <a:avLst/>
                        </a:prstGeom>
                        <a:noFill/>
                        <a:ln>
                          <a:noFill/>
                        </a:ln>
                      </pic:spPr>
                    </pic:pic>
                  </a:graphicData>
                </a:graphic>
              </wp:inline>
            </w:drawing>
          </w:r>
        </w:p>
      </w:tc>
      <w:tc>
        <w:tcPr>
          <w:tcW w:w="6498" w:type="dxa"/>
          <w:tcBorders>
            <w:top w:val="single" w:sz="4" w:space="0" w:color="auto"/>
            <w:left w:val="single" w:sz="4" w:space="0" w:color="auto"/>
            <w:bottom w:val="single" w:sz="4" w:space="0" w:color="auto"/>
            <w:right w:val="single" w:sz="4" w:space="0" w:color="auto"/>
          </w:tcBorders>
          <w:hideMark/>
        </w:tcPr>
        <w:p w14:paraId="3A49D961" w14:textId="77777777" w:rsidR="00C228EC" w:rsidRDefault="00C228EC" w:rsidP="00C228EC">
          <w:pPr>
            <w:jc w:val="center"/>
            <w:rPr>
              <w:sz w:val="24"/>
              <w:szCs w:val="24"/>
            </w:rPr>
          </w:pPr>
          <w:r>
            <w:rPr>
              <w:b/>
              <w:sz w:val="32"/>
              <w:szCs w:val="32"/>
            </w:rPr>
            <w:t>LASSI Worksheet: Anxiety (ANX)</w:t>
          </w:r>
        </w:p>
      </w:tc>
    </w:tr>
    <w:tr w:rsidR="00C228EC" w14:paraId="08082083" w14:textId="77777777" w:rsidTr="00C228EC">
      <w:trPr>
        <w:trHeight w:val="432"/>
      </w:trPr>
      <w:tc>
        <w:tcPr>
          <w:tcW w:w="0" w:type="auto"/>
          <w:vMerge/>
          <w:tcBorders>
            <w:top w:val="nil"/>
            <w:left w:val="nil"/>
            <w:bottom w:val="nil"/>
            <w:right w:val="single" w:sz="4" w:space="0" w:color="auto"/>
          </w:tcBorders>
          <w:vAlign w:val="center"/>
          <w:hideMark/>
        </w:tcPr>
        <w:p w14:paraId="32EE1F92" w14:textId="77777777" w:rsidR="00C228EC" w:rsidRDefault="00C228EC">
          <w:pPr>
            <w:rPr>
              <w:sz w:val="24"/>
              <w:szCs w:val="24"/>
            </w:rPr>
          </w:pPr>
        </w:p>
      </w:tc>
      <w:tc>
        <w:tcPr>
          <w:tcW w:w="6498" w:type="dxa"/>
          <w:tcBorders>
            <w:top w:val="single" w:sz="4" w:space="0" w:color="auto"/>
            <w:left w:val="single" w:sz="4" w:space="0" w:color="auto"/>
            <w:bottom w:val="single" w:sz="4" w:space="0" w:color="auto"/>
            <w:right w:val="single" w:sz="4" w:space="0" w:color="auto"/>
          </w:tcBorders>
          <w:hideMark/>
        </w:tcPr>
        <w:p w14:paraId="743DF5B5" w14:textId="77777777" w:rsidR="00C228EC" w:rsidRDefault="00C228EC">
          <w:pPr>
            <w:rPr>
              <w:b/>
              <w:sz w:val="32"/>
              <w:szCs w:val="32"/>
            </w:rPr>
          </w:pPr>
          <w:r>
            <w:rPr>
              <w:b/>
              <w:sz w:val="32"/>
              <w:szCs w:val="32"/>
            </w:rPr>
            <w:t>Name:</w:t>
          </w:r>
        </w:p>
      </w:tc>
    </w:tr>
  </w:tbl>
  <w:p w14:paraId="3AD3E987" w14:textId="77777777" w:rsidR="001B6058" w:rsidRPr="00C228EC" w:rsidRDefault="001B6058" w:rsidP="00C22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E7C0B" w14:textId="77777777" w:rsidR="005C13E2" w:rsidRPr="005C13E2" w:rsidRDefault="005C13E2" w:rsidP="005C13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3078"/>
      <w:gridCol w:w="6498"/>
    </w:tblGrid>
    <w:tr w:rsidR="00E53556" w14:paraId="4778B4CA" w14:textId="77777777" w:rsidTr="00C228EC">
      <w:trPr>
        <w:trHeight w:val="432"/>
      </w:trPr>
      <w:tc>
        <w:tcPr>
          <w:tcW w:w="3078" w:type="dxa"/>
          <w:vMerge w:val="restart"/>
          <w:tcBorders>
            <w:top w:val="nil"/>
            <w:left w:val="nil"/>
            <w:bottom w:val="nil"/>
            <w:right w:val="single" w:sz="4" w:space="0" w:color="auto"/>
          </w:tcBorders>
          <w:hideMark/>
        </w:tcPr>
        <w:p w14:paraId="36A65803" w14:textId="77777777" w:rsidR="00E53556" w:rsidRDefault="00E53556">
          <w:pPr>
            <w:jc w:val="center"/>
            <w:rPr>
              <w:sz w:val="24"/>
              <w:szCs w:val="24"/>
            </w:rPr>
          </w:pPr>
          <w:r>
            <w:rPr>
              <w:noProof/>
              <w:sz w:val="24"/>
              <w:szCs w:val="24"/>
            </w:rPr>
            <w:drawing>
              <wp:inline distT="0" distB="0" distL="0" distR="0" wp14:anchorId="6D94466F" wp14:editId="6C5EFBB2">
                <wp:extent cx="1219200" cy="594360"/>
                <wp:effectExtent l="0" t="0" r="0" b="0"/>
                <wp:docPr id="3" name="Picture 3" descr="c2s_logo_greyscale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2s_logo_greyscale_horizontal"/>
                        <pic:cNvPicPr>
                          <a:picLocks noChangeAspect="1" noChangeArrowheads="1"/>
                        </pic:cNvPicPr>
                      </pic:nvPicPr>
                      <pic:blipFill>
                        <a:blip r:embed="rId1">
                          <a:extLst>
                            <a:ext uri="{28A0092B-C50C-407E-A947-70E740481C1C}">
                              <a14:useLocalDpi xmlns:a14="http://schemas.microsoft.com/office/drawing/2010/main" val="0"/>
                            </a:ext>
                          </a:extLst>
                        </a:blip>
                        <a:srcRect r="50204"/>
                        <a:stretch>
                          <a:fillRect/>
                        </a:stretch>
                      </pic:blipFill>
                      <pic:spPr bwMode="auto">
                        <a:xfrm>
                          <a:off x="0" y="0"/>
                          <a:ext cx="1219200" cy="594360"/>
                        </a:xfrm>
                        <a:prstGeom prst="rect">
                          <a:avLst/>
                        </a:prstGeom>
                        <a:noFill/>
                        <a:ln>
                          <a:noFill/>
                        </a:ln>
                      </pic:spPr>
                    </pic:pic>
                  </a:graphicData>
                </a:graphic>
              </wp:inline>
            </w:drawing>
          </w:r>
        </w:p>
      </w:tc>
      <w:tc>
        <w:tcPr>
          <w:tcW w:w="6498" w:type="dxa"/>
          <w:tcBorders>
            <w:top w:val="single" w:sz="4" w:space="0" w:color="auto"/>
            <w:left w:val="single" w:sz="4" w:space="0" w:color="auto"/>
            <w:bottom w:val="single" w:sz="4" w:space="0" w:color="auto"/>
            <w:right w:val="single" w:sz="4" w:space="0" w:color="auto"/>
          </w:tcBorders>
          <w:hideMark/>
        </w:tcPr>
        <w:p w14:paraId="268B423C" w14:textId="77777777" w:rsidR="00E53556" w:rsidRDefault="00E53556" w:rsidP="00C228EC">
          <w:pPr>
            <w:jc w:val="center"/>
            <w:rPr>
              <w:sz w:val="24"/>
              <w:szCs w:val="24"/>
            </w:rPr>
          </w:pPr>
          <w:r>
            <w:rPr>
              <w:b/>
              <w:sz w:val="32"/>
              <w:szCs w:val="32"/>
            </w:rPr>
            <w:t>LASSI Worksheet: Anxiety (ANX)</w:t>
          </w:r>
        </w:p>
      </w:tc>
    </w:tr>
    <w:tr w:rsidR="00E53556" w14:paraId="16E50DB9" w14:textId="77777777" w:rsidTr="00C228EC">
      <w:trPr>
        <w:trHeight w:val="432"/>
      </w:trPr>
      <w:tc>
        <w:tcPr>
          <w:tcW w:w="0" w:type="auto"/>
          <w:vMerge/>
          <w:tcBorders>
            <w:top w:val="nil"/>
            <w:left w:val="nil"/>
            <w:bottom w:val="nil"/>
            <w:right w:val="single" w:sz="4" w:space="0" w:color="auto"/>
          </w:tcBorders>
          <w:vAlign w:val="center"/>
          <w:hideMark/>
        </w:tcPr>
        <w:p w14:paraId="7CBC7DAC" w14:textId="77777777" w:rsidR="00E53556" w:rsidRDefault="00E53556">
          <w:pPr>
            <w:rPr>
              <w:sz w:val="24"/>
              <w:szCs w:val="24"/>
            </w:rPr>
          </w:pPr>
        </w:p>
      </w:tc>
      <w:tc>
        <w:tcPr>
          <w:tcW w:w="6498" w:type="dxa"/>
          <w:tcBorders>
            <w:top w:val="single" w:sz="4" w:space="0" w:color="auto"/>
            <w:left w:val="single" w:sz="4" w:space="0" w:color="auto"/>
            <w:bottom w:val="single" w:sz="4" w:space="0" w:color="auto"/>
            <w:right w:val="single" w:sz="4" w:space="0" w:color="auto"/>
          </w:tcBorders>
          <w:hideMark/>
        </w:tcPr>
        <w:p w14:paraId="662E3CF2" w14:textId="77777777" w:rsidR="00E53556" w:rsidRDefault="00E53556">
          <w:pPr>
            <w:rPr>
              <w:b/>
              <w:sz w:val="32"/>
              <w:szCs w:val="32"/>
            </w:rPr>
          </w:pPr>
          <w:r>
            <w:rPr>
              <w:b/>
              <w:sz w:val="32"/>
              <w:szCs w:val="32"/>
            </w:rPr>
            <w:t>Name:</w:t>
          </w:r>
        </w:p>
      </w:tc>
    </w:tr>
  </w:tbl>
  <w:p w14:paraId="6C4C24B5" w14:textId="77777777" w:rsidR="00E53556" w:rsidRPr="00C228EC" w:rsidRDefault="00E53556" w:rsidP="00C22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A37347"/>
    <w:multiLevelType w:val="hybridMultilevel"/>
    <w:tmpl w:val="866C5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CE26AB2"/>
    <w:multiLevelType w:val="hybridMultilevel"/>
    <w:tmpl w:val="B3542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644E29"/>
    <w:multiLevelType w:val="hybridMultilevel"/>
    <w:tmpl w:val="630C5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3208CC"/>
    <w:multiLevelType w:val="hybridMultilevel"/>
    <w:tmpl w:val="77743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058"/>
    <w:rsid w:val="00000F25"/>
    <w:rsid w:val="00025F58"/>
    <w:rsid w:val="00027A2C"/>
    <w:rsid w:val="000548CF"/>
    <w:rsid w:val="00086A28"/>
    <w:rsid w:val="000874FC"/>
    <w:rsid w:val="000D629F"/>
    <w:rsid w:val="000F1012"/>
    <w:rsid w:val="00113DCC"/>
    <w:rsid w:val="00123647"/>
    <w:rsid w:val="00124498"/>
    <w:rsid w:val="0013141F"/>
    <w:rsid w:val="00141CF0"/>
    <w:rsid w:val="001713AA"/>
    <w:rsid w:val="001A3F1E"/>
    <w:rsid w:val="001B06AC"/>
    <w:rsid w:val="001B6058"/>
    <w:rsid w:val="001B7A5B"/>
    <w:rsid w:val="001D1A53"/>
    <w:rsid w:val="001F11FE"/>
    <w:rsid w:val="001F59F5"/>
    <w:rsid w:val="0021057A"/>
    <w:rsid w:val="00235238"/>
    <w:rsid w:val="00236C8E"/>
    <w:rsid w:val="002403F5"/>
    <w:rsid w:val="00250D8F"/>
    <w:rsid w:val="002574B6"/>
    <w:rsid w:val="00261702"/>
    <w:rsid w:val="00266489"/>
    <w:rsid w:val="00272BA0"/>
    <w:rsid w:val="00274B1E"/>
    <w:rsid w:val="002934FC"/>
    <w:rsid w:val="002A27E3"/>
    <w:rsid w:val="002B4381"/>
    <w:rsid w:val="002C3D68"/>
    <w:rsid w:val="002E0594"/>
    <w:rsid w:val="002F1008"/>
    <w:rsid w:val="00305756"/>
    <w:rsid w:val="003139CA"/>
    <w:rsid w:val="0036313C"/>
    <w:rsid w:val="003727E8"/>
    <w:rsid w:val="003774AA"/>
    <w:rsid w:val="00382240"/>
    <w:rsid w:val="003A2645"/>
    <w:rsid w:val="003E5CAF"/>
    <w:rsid w:val="003F5EEE"/>
    <w:rsid w:val="00404864"/>
    <w:rsid w:val="00422D88"/>
    <w:rsid w:val="004308FC"/>
    <w:rsid w:val="00432121"/>
    <w:rsid w:val="00441103"/>
    <w:rsid w:val="0045332D"/>
    <w:rsid w:val="004565BF"/>
    <w:rsid w:val="00461C74"/>
    <w:rsid w:val="004B44EF"/>
    <w:rsid w:val="004B7630"/>
    <w:rsid w:val="004C2F23"/>
    <w:rsid w:val="004F40CE"/>
    <w:rsid w:val="004F770B"/>
    <w:rsid w:val="0050381D"/>
    <w:rsid w:val="00551EF6"/>
    <w:rsid w:val="00575C68"/>
    <w:rsid w:val="005826F0"/>
    <w:rsid w:val="00593E74"/>
    <w:rsid w:val="005A3DD6"/>
    <w:rsid w:val="005C13E2"/>
    <w:rsid w:val="005D0057"/>
    <w:rsid w:val="005D0DEC"/>
    <w:rsid w:val="005D3826"/>
    <w:rsid w:val="005D7C2D"/>
    <w:rsid w:val="005E303C"/>
    <w:rsid w:val="005E69D1"/>
    <w:rsid w:val="005F6EAC"/>
    <w:rsid w:val="00612935"/>
    <w:rsid w:val="00613BBE"/>
    <w:rsid w:val="00654252"/>
    <w:rsid w:val="0066621E"/>
    <w:rsid w:val="00677542"/>
    <w:rsid w:val="00690BAD"/>
    <w:rsid w:val="00692BCA"/>
    <w:rsid w:val="006935D9"/>
    <w:rsid w:val="006B4912"/>
    <w:rsid w:val="006E59A1"/>
    <w:rsid w:val="0072063C"/>
    <w:rsid w:val="00722A4C"/>
    <w:rsid w:val="007254E3"/>
    <w:rsid w:val="00731922"/>
    <w:rsid w:val="00744DF0"/>
    <w:rsid w:val="0076043E"/>
    <w:rsid w:val="00776E96"/>
    <w:rsid w:val="007B6FAC"/>
    <w:rsid w:val="00803076"/>
    <w:rsid w:val="00865BC1"/>
    <w:rsid w:val="00872167"/>
    <w:rsid w:val="0087792A"/>
    <w:rsid w:val="00897DD3"/>
    <w:rsid w:val="008C6D0C"/>
    <w:rsid w:val="008D04DB"/>
    <w:rsid w:val="008D33EC"/>
    <w:rsid w:val="008D7980"/>
    <w:rsid w:val="008F2792"/>
    <w:rsid w:val="008F415F"/>
    <w:rsid w:val="00902C5F"/>
    <w:rsid w:val="00916FCB"/>
    <w:rsid w:val="00935539"/>
    <w:rsid w:val="00961FCE"/>
    <w:rsid w:val="009A2346"/>
    <w:rsid w:val="009A4749"/>
    <w:rsid w:val="009B0269"/>
    <w:rsid w:val="009B5710"/>
    <w:rsid w:val="009C532E"/>
    <w:rsid w:val="009E4C91"/>
    <w:rsid w:val="009F4ABE"/>
    <w:rsid w:val="00A23FB7"/>
    <w:rsid w:val="00A35939"/>
    <w:rsid w:val="00A45AB1"/>
    <w:rsid w:val="00A65416"/>
    <w:rsid w:val="00AD5211"/>
    <w:rsid w:val="00B07F1F"/>
    <w:rsid w:val="00B17ACB"/>
    <w:rsid w:val="00B31D0A"/>
    <w:rsid w:val="00B37CF8"/>
    <w:rsid w:val="00B63C96"/>
    <w:rsid w:val="00B64259"/>
    <w:rsid w:val="00B750C3"/>
    <w:rsid w:val="00B8692F"/>
    <w:rsid w:val="00BA56B4"/>
    <w:rsid w:val="00BB0BCE"/>
    <w:rsid w:val="00BB2593"/>
    <w:rsid w:val="00BD3296"/>
    <w:rsid w:val="00BD4E4A"/>
    <w:rsid w:val="00BD7608"/>
    <w:rsid w:val="00C17874"/>
    <w:rsid w:val="00C17958"/>
    <w:rsid w:val="00C228EC"/>
    <w:rsid w:val="00C46369"/>
    <w:rsid w:val="00C47FC7"/>
    <w:rsid w:val="00C67A00"/>
    <w:rsid w:val="00C806E0"/>
    <w:rsid w:val="00CA34FA"/>
    <w:rsid w:val="00CB2968"/>
    <w:rsid w:val="00D15666"/>
    <w:rsid w:val="00D34AD0"/>
    <w:rsid w:val="00D40E81"/>
    <w:rsid w:val="00D47810"/>
    <w:rsid w:val="00D50948"/>
    <w:rsid w:val="00D63BC8"/>
    <w:rsid w:val="00D903A0"/>
    <w:rsid w:val="00DB01A3"/>
    <w:rsid w:val="00DB5EC1"/>
    <w:rsid w:val="00E04CDB"/>
    <w:rsid w:val="00E34A82"/>
    <w:rsid w:val="00E44328"/>
    <w:rsid w:val="00E53556"/>
    <w:rsid w:val="00E663CA"/>
    <w:rsid w:val="00E71222"/>
    <w:rsid w:val="00E92676"/>
    <w:rsid w:val="00EA0A59"/>
    <w:rsid w:val="00EB3CCD"/>
    <w:rsid w:val="00EE4CB7"/>
    <w:rsid w:val="00EE670E"/>
    <w:rsid w:val="00F046AF"/>
    <w:rsid w:val="00F10189"/>
    <w:rsid w:val="00F11FC8"/>
    <w:rsid w:val="00F4222F"/>
    <w:rsid w:val="00F44FAE"/>
    <w:rsid w:val="00F967D8"/>
    <w:rsid w:val="00FD107F"/>
    <w:rsid w:val="00FE0863"/>
    <w:rsid w:val="00FE1CD4"/>
    <w:rsid w:val="00FE2914"/>
    <w:rsid w:val="00FE5FC7"/>
    <w:rsid w:val="00FF6F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1436"/>
  <w15:docId w15:val="{52F55D50-7BBE-4D2F-B1FF-D15518A1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74FC"/>
  </w:style>
  <w:style w:type="paragraph" w:styleId="Heading1">
    <w:name w:val="heading 1"/>
    <w:basedOn w:val="Normal"/>
    <w:link w:val="Heading1Char"/>
    <w:uiPriority w:val="9"/>
    <w:qFormat/>
    <w:rsid w:val="00E535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058"/>
  </w:style>
  <w:style w:type="paragraph" w:styleId="Footer">
    <w:name w:val="footer"/>
    <w:basedOn w:val="Normal"/>
    <w:link w:val="FooterChar"/>
    <w:uiPriority w:val="99"/>
    <w:unhideWhenUsed/>
    <w:rsid w:val="001B6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058"/>
  </w:style>
  <w:style w:type="paragraph" w:styleId="ListParagraph">
    <w:name w:val="List Paragraph"/>
    <w:basedOn w:val="Normal"/>
    <w:uiPriority w:val="34"/>
    <w:qFormat/>
    <w:rsid w:val="00575C68"/>
    <w:pPr>
      <w:ind w:left="720"/>
      <w:contextualSpacing/>
    </w:pPr>
  </w:style>
  <w:style w:type="table" w:styleId="TableGrid">
    <w:name w:val="Table Grid"/>
    <w:basedOn w:val="TableNormal"/>
    <w:uiPriority w:val="39"/>
    <w:rsid w:val="00897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74B6"/>
    <w:rPr>
      <w:color w:val="0563C1" w:themeColor="hyperlink"/>
      <w:u w:val="single"/>
    </w:rPr>
  </w:style>
  <w:style w:type="paragraph" w:styleId="BalloonText">
    <w:name w:val="Balloon Text"/>
    <w:basedOn w:val="Normal"/>
    <w:link w:val="BalloonTextChar"/>
    <w:uiPriority w:val="99"/>
    <w:semiHidden/>
    <w:unhideWhenUsed/>
    <w:rsid w:val="00C22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8EC"/>
    <w:rPr>
      <w:rFonts w:ascii="Tahoma" w:hAnsi="Tahoma" w:cs="Tahoma"/>
      <w:sz w:val="16"/>
      <w:szCs w:val="16"/>
    </w:rPr>
  </w:style>
  <w:style w:type="character" w:customStyle="1" w:styleId="Heading1Char">
    <w:name w:val="Heading 1 Char"/>
    <w:basedOn w:val="DefaultParagraphFont"/>
    <w:link w:val="Heading1"/>
    <w:uiPriority w:val="9"/>
    <w:rsid w:val="00E53556"/>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E53556"/>
  </w:style>
  <w:style w:type="character" w:styleId="FollowedHyperlink">
    <w:name w:val="FollowedHyperlink"/>
    <w:basedOn w:val="DefaultParagraphFont"/>
    <w:uiPriority w:val="99"/>
    <w:semiHidden/>
    <w:unhideWhenUsed/>
    <w:rsid w:val="00236C8E"/>
    <w:rPr>
      <w:color w:val="954F72" w:themeColor="followedHyperlink"/>
      <w:u w:val="single"/>
    </w:rPr>
  </w:style>
  <w:style w:type="character" w:customStyle="1" w:styleId="UnresolvedMention1">
    <w:name w:val="Unresolved Mention1"/>
    <w:basedOn w:val="DefaultParagraphFont"/>
    <w:uiPriority w:val="99"/>
    <w:semiHidden/>
    <w:unhideWhenUsed/>
    <w:rsid w:val="00776E96"/>
    <w:rPr>
      <w:color w:val="605E5C"/>
      <w:shd w:val="clear" w:color="auto" w:fill="E1DFDD"/>
    </w:rPr>
  </w:style>
  <w:style w:type="character" w:styleId="CommentReference">
    <w:name w:val="annotation reference"/>
    <w:basedOn w:val="DefaultParagraphFont"/>
    <w:uiPriority w:val="99"/>
    <w:semiHidden/>
    <w:unhideWhenUsed/>
    <w:rsid w:val="001F11FE"/>
    <w:rPr>
      <w:sz w:val="16"/>
      <w:szCs w:val="16"/>
    </w:rPr>
  </w:style>
  <w:style w:type="paragraph" w:styleId="CommentText">
    <w:name w:val="annotation text"/>
    <w:basedOn w:val="Normal"/>
    <w:link w:val="CommentTextChar"/>
    <w:uiPriority w:val="99"/>
    <w:semiHidden/>
    <w:unhideWhenUsed/>
    <w:rsid w:val="001F11FE"/>
    <w:pPr>
      <w:spacing w:line="240" w:lineRule="auto"/>
    </w:pPr>
    <w:rPr>
      <w:sz w:val="20"/>
      <w:szCs w:val="20"/>
    </w:rPr>
  </w:style>
  <w:style w:type="character" w:customStyle="1" w:styleId="CommentTextChar">
    <w:name w:val="Comment Text Char"/>
    <w:basedOn w:val="DefaultParagraphFont"/>
    <w:link w:val="CommentText"/>
    <w:uiPriority w:val="99"/>
    <w:semiHidden/>
    <w:rsid w:val="001F11FE"/>
    <w:rPr>
      <w:sz w:val="20"/>
      <w:szCs w:val="20"/>
    </w:rPr>
  </w:style>
  <w:style w:type="paragraph" w:styleId="CommentSubject">
    <w:name w:val="annotation subject"/>
    <w:basedOn w:val="CommentText"/>
    <w:next w:val="CommentText"/>
    <w:link w:val="CommentSubjectChar"/>
    <w:uiPriority w:val="99"/>
    <w:semiHidden/>
    <w:unhideWhenUsed/>
    <w:rsid w:val="001F11FE"/>
    <w:rPr>
      <w:b/>
      <w:bCs/>
    </w:rPr>
  </w:style>
  <w:style w:type="character" w:customStyle="1" w:styleId="CommentSubjectChar">
    <w:name w:val="Comment Subject Char"/>
    <w:basedOn w:val="CommentTextChar"/>
    <w:link w:val="CommentSubject"/>
    <w:uiPriority w:val="99"/>
    <w:semiHidden/>
    <w:rsid w:val="001F11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8814">
      <w:bodyDiv w:val="1"/>
      <w:marLeft w:val="0"/>
      <w:marRight w:val="0"/>
      <w:marTop w:val="0"/>
      <w:marBottom w:val="0"/>
      <w:divBdr>
        <w:top w:val="none" w:sz="0" w:space="0" w:color="auto"/>
        <w:left w:val="none" w:sz="0" w:space="0" w:color="auto"/>
        <w:bottom w:val="none" w:sz="0" w:space="0" w:color="auto"/>
        <w:right w:val="none" w:sz="0" w:space="0" w:color="auto"/>
      </w:divBdr>
    </w:div>
    <w:div w:id="125858981">
      <w:bodyDiv w:val="1"/>
      <w:marLeft w:val="0"/>
      <w:marRight w:val="0"/>
      <w:marTop w:val="0"/>
      <w:marBottom w:val="0"/>
      <w:divBdr>
        <w:top w:val="none" w:sz="0" w:space="0" w:color="auto"/>
        <w:left w:val="none" w:sz="0" w:space="0" w:color="auto"/>
        <w:bottom w:val="none" w:sz="0" w:space="0" w:color="auto"/>
        <w:right w:val="none" w:sz="0" w:space="0" w:color="auto"/>
      </w:divBdr>
    </w:div>
    <w:div w:id="243760334">
      <w:bodyDiv w:val="1"/>
      <w:marLeft w:val="0"/>
      <w:marRight w:val="0"/>
      <w:marTop w:val="0"/>
      <w:marBottom w:val="0"/>
      <w:divBdr>
        <w:top w:val="none" w:sz="0" w:space="0" w:color="auto"/>
        <w:left w:val="none" w:sz="0" w:space="0" w:color="auto"/>
        <w:bottom w:val="none" w:sz="0" w:space="0" w:color="auto"/>
        <w:right w:val="none" w:sz="0" w:space="0" w:color="auto"/>
      </w:divBdr>
    </w:div>
    <w:div w:id="305818158">
      <w:bodyDiv w:val="1"/>
      <w:marLeft w:val="0"/>
      <w:marRight w:val="0"/>
      <w:marTop w:val="0"/>
      <w:marBottom w:val="0"/>
      <w:divBdr>
        <w:top w:val="none" w:sz="0" w:space="0" w:color="auto"/>
        <w:left w:val="none" w:sz="0" w:space="0" w:color="auto"/>
        <w:bottom w:val="none" w:sz="0" w:space="0" w:color="auto"/>
        <w:right w:val="none" w:sz="0" w:space="0" w:color="auto"/>
      </w:divBdr>
    </w:div>
    <w:div w:id="464272423">
      <w:bodyDiv w:val="1"/>
      <w:marLeft w:val="0"/>
      <w:marRight w:val="0"/>
      <w:marTop w:val="0"/>
      <w:marBottom w:val="0"/>
      <w:divBdr>
        <w:top w:val="none" w:sz="0" w:space="0" w:color="auto"/>
        <w:left w:val="none" w:sz="0" w:space="0" w:color="auto"/>
        <w:bottom w:val="none" w:sz="0" w:space="0" w:color="auto"/>
        <w:right w:val="none" w:sz="0" w:space="0" w:color="auto"/>
      </w:divBdr>
    </w:div>
    <w:div w:id="483163933">
      <w:bodyDiv w:val="1"/>
      <w:marLeft w:val="0"/>
      <w:marRight w:val="0"/>
      <w:marTop w:val="0"/>
      <w:marBottom w:val="0"/>
      <w:divBdr>
        <w:top w:val="none" w:sz="0" w:space="0" w:color="auto"/>
        <w:left w:val="none" w:sz="0" w:space="0" w:color="auto"/>
        <w:bottom w:val="none" w:sz="0" w:space="0" w:color="auto"/>
        <w:right w:val="none" w:sz="0" w:space="0" w:color="auto"/>
      </w:divBdr>
    </w:div>
    <w:div w:id="657853716">
      <w:bodyDiv w:val="1"/>
      <w:marLeft w:val="0"/>
      <w:marRight w:val="0"/>
      <w:marTop w:val="0"/>
      <w:marBottom w:val="0"/>
      <w:divBdr>
        <w:top w:val="none" w:sz="0" w:space="0" w:color="auto"/>
        <w:left w:val="none" w:sz="0" w:space="0" w:color="auto"/>
        <w:bottom w:val="none" w:sz="0" w:space="0" w:color="auto"/>
        <w:right w:val="none" w:sz="0" w:space="0" w:color="auto"/>
      </w:divBdr>
    </w:div>
    <w:div w:id="711419962">
      <w:bodyDiv w:val="1"/>
      <w:marLeft w:val="0"/>
      <w:marRight w:val="0"/>
      <w:marTop w:val="0"/>
      <w:marBottom w:val="0"/>
      <w:divBdr>
        <w:top w:val="none" w:sz="0" w:space="0" w:color="auto"/>
        <w:left w:val="none" w:sz="0" w:space="0" w:color="auto"/>
        <w:bottom w:val="none" w:sz="0" w:space="0" w:color="auto"/>
        <w:right w:val="none" w:sz="0" w:space="0" w:color="auto"/>
      </w:divBdr>
    </w:div>
    <w:div w:id="972295067">
      <w:bodyDiv w:val="1"/>
      <w:marLeft w:val="0"/>
      <w:marRight w:val="0"/>
      <w:marTop w:val="0"/>
      <w:marBottom w:val="0"/>
      <w:divBdr>
        <w:top w:val="none" w:sz="0" w:space="0" w:color="auto"/>
        <w:left w:val="none" w:sz="0" w:space="0" w:color="auto"/>
        <w:bottom w:val="none" w:sz="0" w:space="0" w:color="auto"/>
        <w:right w:val="none" w:sz="0" w:space="0" w:color="auto"/>
      </w:divBdr>
    </w:div>
    <w:div w:id="1067071015">
      <w:bodyDiv w:val="1"/>
      <w:marLeft w:val="0"/>
      <w:marRight w:val="0"/>
      <w:marTop w:val="0"/>
      <w:marBottom w:val="0"/>
      <w:divBdr>
        <w:top w:val="none" w:sz="0" w:space="0" w:color="auto"/>
        <w:left w:val="none" w:sz="0" w:space="0" w:color="auto"/>
        <w:bottom w:val="none" w:sz="0" w:space="0" w:color="auto"/>
        <w:right w:val="none" w:sz="0" w:space="0" w:color="auto"/>
      </w:divBdr>
    </w:div>
    <w:div w:id="1196042203">
      <w:bodyDiv w:val="1"/>
      <w:marLeft w:val="0"/>
      <w:marRight w:val="0"/>
      <w:marTop w:val="0"/>
      <w:marBottom w:val="0"/>
      <w:divBdr>
        <w:top w:val="none" w:sz="0" w:space="0" w:color="auto"/>
        <w:left w:val="none" w:sz="0" w:space="0" w:color="auto"/>
        <w:bottom w:val="none" w:sz="0" w:space="0" w:color="auto"/>
        <w:right w:val="none" w:sz="0" w:space="0" w:color="auto"/>
      </w:divBdr>
    </w:div>
    <w:div w:id="1293369920">
      <w:bodyDiv w:val="1"/>
      <w:marLeft w:val="0"/>
      <w:marRight w:val="0"/>
      <w:marTop w:val="0"/>
      <w:marBottom w:val="0"/>
      <w:divBdr>
        <w:top w:val="none" w:sz="0" w:space="0" w:color="auto"/>
        <w:left w:val="none" w:sz="0" w:space="0" w:color="auto"/>
        <w:bottom w:val="none" w:sz="0" w:space="0" w:color="auto"/>
        <w:right w:val="none" w:sz="0" w:space="0" w:color="auto"/>
      </w:divBdr>
    </w:div>
    <w:div w:id="1379083709">
      <w:bodyDiv w:val="1"/>
      <w:marLeft w:val="0"/>
      <w:marRight w:val="0"/>
      <w:marTop w:val="0"/>
      <w:marBottom w:val="0"/>
      <w:divBdr>
        <w:top w:val="none" w:sz="0" w:space="0" w:color="auto"/>
        <w:left w:val="none" w:sz="0" w:space="0" w:color="auto"/>
        <w:bottom w:val="none" w:sz="0" w:space="0" w:color="auto"/>
        <w:right w:val="none" w:sz="0" w:space="0" w:color="auto"/>
      </w:divBdr>
    </w:div>
    <w:div w:id="1711877629">
      <w:bodyDiv w:val="1"/>
      <w:marLeft w:val="0"/>
      <w:marRight w:val="0"/>
      <w:marTop w:val="0"/>
      <w:marBottom w:val="0"/>
      <w:divBdr>
        <w:top w:val="none" w:sz="0" w:space="0" w:color="auto"/>
        <w:left w:val="none" w:sz="0" w:space="0" w:color="auto"/>
        <w:bottom w:val="none" w:sz="0" w:space="0" w:color="auto"/>
        <w:right w:val="none" w:sz="0" w:space="0" w:color="auto"/>
      </w:divBdr>
    </w:div>
    <w:div w:id="1766918820">
      <w:bodyDiv w:val="1"/>
      <w:marLeft w:val="0"/>
      <w:marRight w:val="0"/>
      <w:marTop w:val="0"/>
      <w:marBottom w:val="0"/>
      <w:divBdr>
        <w:top w:val="none" w:sz="0" w:space="0" w:color="auto"/>
        <w:left w:val="none" w:sz="0" w:space="0" w:color="auto"/>
        <w:bottom w:val="none" w:sz="0" w:space="0" w:color="auto"/>
        <w:right w:val="none" w:sz="0" w:space="0" w:color="auto"/>
      </w:divBdr>
    </w:div>
    <w:div w:id="1895311540">
      <w:bodyDiv w:val="1"/>
      <w:marLeft w:val="0"/>
      <w:marRight w:val="0"/>
      <w:marTop w:val="0"/>
      <w:marBottom w:val="0"/>
      <w:divBdr>
        <w:top w:val="none" w:sz="0" w:space="0" w:color="auto"/>
        <w:left w:val="none" w:sz="0" w:space="0" w:color="auto"/>
        <w:bottom w:val="none" w:sz="0" w:space="0" w:color="auto"/>
        <w:right w:val="none" w:sz="0" w:space="0" w:color="auto"/>
      </w:divBdr>
    </w:div>
    <w:div w:id="1901279888">
      <w:bodyDiv w:val="1"/>
      <w:marLeft w:val="0"/>
      <w:marRight w:val="0"/>
      <w:marTop w:val="0"/>
      <w:marBottom w:val="0"/>
      <w:divBdr>
        <w:top w:val="none" w:sz="0" w:space="0" w:color="auto"/>
        <w:left w:val="none" w:sz="0" w:space="0" w:color="auto"/>
        <w:bottom w:val="none" w:sz="0" w:space="0" w:color="auto"/>
        <w:right w:val="none" w:sz="0" w:space="0" w:color="auto"/>
      </w:divBdr>
    </w:div>
    <w:div w:id="201748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sus.edu/parc/" TargetMode="External"/><Relationship Id="rId18" Type="http://schemas.openxmlformats.org/officeDocument/2006/relationships/hyperlink" Target="https://tinyurl.com/yy3e26k2" TargetMode="External"/><Relationship Id="rId3" Type="http://schemas.openxmlformats.org/officeDocument/2006/relationships/styles" Target="styles.xml"/><Relationship Id="rId21" Type="http://schemas.openxmlformats.org/officeDocument/2006/relationships/hyperlink" Target="http://tinyurl.com/ydx47zj2" TargetMode="External"/><Relationship Id="rId7" Type="http://schemas.openxmlformats.org/officeDocument/2006/relationships/endnotes" Target="endnotes.xml"/><Relationship Id="rId12" Type="http://schemas.openxmlformats.org/officeDocument/2006/relationships/hyperlink" Target="mailto:finaid@csus.ed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hewellatsacstate.com/" TargetMode="External"/><Relationship Id="rId20" Type="http://schemas.openxmlformats.org/officeDocument/2006/relationships/hyperlink" Target="https://tinyurl.com/40-health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us.edu/faid/" TargetMode="External"/><Relationship Id="rId5" Type="http://schemas.openxmlformats.org/officeDocument/2006/relationships/webSettings" Target="webSettings.xml"/><Relationship Id="rId15" Type="http://schemas.openxmlformats.org/officeDocument/2006/relationships/hyperlink" Target="https://www.csus.edu/student-life/health-counseling/"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tinyurl.com/G-medit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sus.edu/ssw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7C792-6E9A-4B46-9868-4815B3F8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5</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Eslick, Linnea Ivlen</dc:creator>
  <cp:keywords/>
  <dc:description/>
  <cp:lastModifiedBy>Higgins, Abigail</cp:lastModifiedBy>
  <cp:revision>26</cp:revision>
  <cp:lastPrinted>2017-06-19T21:56:00Z</cp:lastPrinted>
  <dcterms:created xsi:type="dcterms:W3CDTF">2017-08-18T17:50:00Z</dcterms:created>
  <dcterms:modified xsi:type="dcterms:W3CDTF">2020-10-07T23:16:00Z</dcterms:modified>
</cp:coreProperties>
</file>